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32" w:rsidRPr="00390061" w:rsidRDefault="00E74832">
      <w:pPr>
        <w:rPr>
          <w:rFonts w:ascii="Algerian" w:hAnsi="Algerian"/>
          <w:color w:val="000000" w:themeColor="text1"/>
          <w:sz w:val="40"/>
        </w:rPr>
      </w:pPr>
    </w:p>
    <w:p w:rsidR="00390061" w:rsidRDefault="00390061">
      <w:pPr>
        <w:rPr>
          <w:rFonts w:ascii="Algerian" w:hAnsi="Algerian"/>
          <w:color w:val="000000" w:themeColor="text1"/>
          <w:sz w:val="40"/>
        </w:rPr>
      </w:pPr>
      <w:r>
        <w:rPr>
          <w:rFonts w:ascii="Algerian" w:hAnsi="Algerian"/>
          <w:color w:val="000000" w:themeColor="text1"/>
          <w:sz w:val="40"/>
        </w:rPr>
        <w:t xml:space="preserve">                                 </w:t>
      </w:r>
      <w:r w:rsidRPr="00390061">
        <w:rPr>
          <w:rFonts w:ascii="Algerian" w:hAnsi="Algerian"/>
          <w:color w:val="000000" w:themeColor="text1"/>
          <w:sz w:val="40"/>
        </w:rPr>
        <w:t>Monitor</w:t>
      </w:r>
      <w:r>
        <w:rPr>
          <w:rFonts w:ascii="Algerian" w:hAnsi="Algerian"/>
          <w:color w:val="000000" w:themeColor="text1"/>
          <w:sz w:val="40"/>
        </w:rPr>
        <w:t xml:space="preserve"> </w:t>
      </w:r>
      <w:r w:rsidR="00717B96">
        <w:rPr>
          <w:rFonts w:ascii="Algerian" w:hAnsi="Algerian"/>
          <w:color w:val="000000" w:themeColor="text1"/>
          <w:sz w:val="40"/>
        </w:rPr>
        <w:t xml:space="preserve"> </w:t>
      </w:r>
    </w:p>
    <w:p w:rsidR="00717B96" w:rsidRPr="00717B96" w:rsidRDefault="00717B96" w:rsidP="00717B96">
      <w:pPr>
        <w:spacing w:after="24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717B96">
        <w:rPr>
          <w:rFonts w:ascii="Arial" w:eastAsia="Times New Roman" w:hAnsi="Arial" w:cs="Arial"/>
          <w:sz w:val="28"/>
          <w:szCs w:val="28"/>
          <w:lang w:eastAsia="es-MX"/>
        </w:rPr>
        <w:t>1. En hardware, un monitor es un </w:t>
      </w:r>
      <w:hyperlink r:id="rId4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periférico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 de salida que muestra la información de forma gráfica de una computadora. Los monitores se conectan a la computadora a través de una tarjeta gráfica (o adaptador o tarjeta de video).</w:t>
      </w:r>
      <w:r w:rsidRPr="00717B96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717B96">
        <w:rPr>
          <w:rFonts w:ascii="Arial" w:eastAsia="Times New Roman" w:hAnsi="Arial" w:cs="Arial"/>
          <w:sz w:val="28"/>
          <w:szCs w:val="28"/>
          <w:lang w:eastAsia="es-MX"/>
        </w:rPr>
        <w:br/>
        <w:t>Un monitor puede clasificarse, según la tecnología empleada para formar las imágenes en: </w:t>
      </w:r>
      <w:hyperlink r:id="rId5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LCD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, </w:t>
      </w:r>
      <w:hyperlink r:id="rId6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CRT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,</w:t>
      </w:r>
      <w:hyperlink r:id="rId7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plasma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 o TFT.</w:t>
      </w:r>
      <w:r w:rsidRPr="00717B96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717B96">
        <w:rPr>
          <w:rFonts w:ascii="Arial" w:eastAsia="Times New Roman" w:hAnsi="Arial" w:cs="Arial"/>
          <w:sz w:val="28"/>
          <w:szCs w:val="28"/>
          <w:lang w:eastAsia="es-MX"/>
        </w:rPr>
        <w:br/>
        <w:t>En tanto, según el estándar, un monitor puede clasificarse en: Monitor numérico, </w:t>
      </w:r>
      <w:hyperlink r:id="rId8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MDA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, </w:t>
      </w:r>
      <w:hyperlink r:id="rId9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CGA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, </w:t>
      </w:r>
      <w:hyperlink r:id="rId10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EGA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, analógico, </w:t>
      </w:r>
      <w:hyperlink r:id="rId11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VGA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, </w:t>
      </w:r>
      <w:hyperlink r:id="rId12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SVGA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, entro otros.</w:t>
      </w:r>
      <w:r w:rsidRPr="00717B96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717B96">
        <w:rPr>
          <w:rFonts w:ascii="Arial" w:eastAsia="Times New Roman" w:hAnsi="Arial" w:cs="Arial"/>
          <w:sz w:val="28"/>
          <w:szCs w:val="28"/>
          <w:lang w:eastAsia="es-MX"/>
        </w:rPr>
        <w:br/>
        <w:t>En cuanto a los colores que usan los monitores pueden ser </w:t>
      </w:r>
      <w:hyperlink r:id="rId13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monocromáticos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 o </w:t>
      </w:r>
      <w:hyperlink r:id="rId14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policromáticos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.</w:t>
      </w:r>
      <w:r w:rsidRPr="00717B96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717B96">
        <w:rPr>
          <w:rFonts w:ascii="Arial" w:eastAsia="Times New Roman" w:hAnsi="Arial" w:cs="Arial"/>
          <w:sz w:val="28"/>
          <w:szCs w:val="28"/>
          <w:lang w:eastAsia="es-MX"/>
        </w:rPr>
        <w:br/>
        <w:t>Existen algunos conceptos cuantificables relacionados a los monitores y sirven para medir su calidad, estos son: </w:t>
      </w:r>
      <w:hyperlink r:id="rId15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píxel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, </w:t>
      </w:r>
      <w:hyperlink r:id="rId16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paso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 (dot pitch), </w:t>
      </w:r>
      <w:hyperlink r:id="rId17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resolución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, </w:t>
      </w:r>
      <w:hyperlink r:id="rId18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tasa de refresco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, </w:t>
      </w:r>
      <w:hyperlink r:id="rId19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dimensión del tubo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, </w:t>
      </w:r>
      <w:hyperlink r:id="rId20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tamaño de punto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,</w:t>
      </w:r>
      <w:hyperlink r:id="rId21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área útil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.</w:t>
      </w:r>
      <w:r w:rsidRPr="00717B96">
        <w:rPr>
          <w:rFonts w:ascii="Arial" w:eastAsia="Times New Roman" w:hAnsi="Arial" w:cs="Arial"/>
          <w:sz w:val="28"/>
          <w:szCs w:val="28"/>
          <w:lang w:eastAsia="es-MX"/>
        </w:rPr>
        <w:br/>
      </w:r>
      <w:r w:rsidRPr="00717B96">
        <w:rPr>
          <w:rFonts w:ascii="Arial" w:eastAsia="Times New Roman" w:hAnsi="Arial" w:cs="Arial"/>
          <w:sz w:val="28"/>
          <w:szCs w:val="28"/>
          <w:lang w:eastAsia="es-MX"/>
        </w:rPr>
        <w:br/>
        <w:t>2. En software, un monitor de un programa es toda aquella herramienta que viene con un programa que sirve para controlar alguna situación. Por ejemplo el monitor de un </w:t>
      </w:r>
      <w:hyperlink r:id="rId22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antivirus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, encargado de monitorear contínuamente la computadora para verificar que no se ejecute ningún </w:t>
      </w:r>
      <w:hyperlink r:id="rId23" w:history="1">
        <w:r w:rsidRPr="00717B96">
          <w:rPr>
            <w:rFonts w:ascii="Arial" w:eastAsia="Times New Roman" w:hAnsi="Arial" w:cs="Arial"/>
            <w:sz w:val="28"/>
            <w:szCs w:val="28"/>
            <w:lang w:eastAsia="es-MX"/>
          </w:rPr>
          <w:t>virus</w:t>
        </w:r>
      </w:hyperlink>
      <w:r w:rsidRPr="00717B96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:rsidR="00717B96" w:rsidRDefault="00717B96">
      <w:pPr>
        <w:rPr>
          <w:rFonts w:ascii="Algerian" w:hAnsi="Algerian"/>
          <w:color w:val="000000" w:themeColor="text1"/>
          <w:sz w:val="40"/>
        </w:rPr>
      </w:pPr>
    </w:p>
    <w:p w:rsidR="00390061" w:rsidRPr="00390061" w:rsidRDefault="00390061">
      <w:pPr>
        <w:rPr>
          <w:rFonts w:ascii="Algerian" w:hAnsi="Algerian"/>
          <w:color w:val="000000" w:themeColor="text1"/>
          <w:sz w:val="40"/>
        </w:rPr>
      </w:pPr>
    </w:p>
    <w:sectPr w:rsidR="00390061" w:rsidRPr="00390061" w:rsidSect="005575F6">
      <w:pgSz w:w="12240" w:h="15840"/>
      <w:pgMar w:top="1417" w:right="1701" w:bottom="1417" w:left="1701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061"/>
    <w:rsid w:val="00060616"/>
    <w:rsid w:val="00390061"/>
    <w:rsid w:val="005575F6"/>
    <w:rsid w:val="00717B96"/>
    <w:rsid w:val="00DC4D44"/>
    <w:rsid w:val="00E7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17B96"/>
  </w:style>
  <w:style w:type="character" w:styleId="Hipervnculo">
    <w:name w:val="Hyperlink"/>
    <w:basedOn w:val="Fuentedeprrafopredeter"/>
    <w:uiPriority w:val="99"/>
    <w:semiHidden/>
    <w:unhideWhenUsed/>
    <w:rsid w:val="0071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gsa.com.ar/Dic/mda.php" TargetMode="External"/><Relationship Id="rId13" Type="http://schemas.openxmlformats.org/officeDocument/2006/relationships/hyperlink" Target="http://www.alegsa.com.ar/Dic/monocromatico.php" TargetMode="External"/><Relationship Id="rId18" Type="http://schemas.openxmlformats.org/officeDocument/2006/relationships/hyperlink" Target="http://www.alegsa.com.ar/Dic/tasa%20de%20refresco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legsa.com.ar/Dic/area%20util.php" TargetMode="External"/><Relationship Id="rId7" Type="http://schemas.openxmlformats.org/officeDocument/2006/relationships/hyperlink" Target="http://www.alegsa.com.ar/Dic/plasma.php" TargetMode="External"/><Relationship Id="rId12" Type="http://schemas.openxmlformats.org/officeDocument/2006/relationships/hyperlink" Target="http://www.alegsa.com.ar/Dic/svga.php" TargetMode="External"/><Relationship Id="rId17" Type="http://schemas.openxmlformats.org/officeDocument/2006/relationships/hyperlink" Target="http://www.alegsa.com.ar/Dic/resolucion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legsa.com.ar/Dic/paso.php" TargetMode="External"/><Relationship Id="rId20" Type="http://schemas.openxmlformats.org/officeDocument/2006/relationships/hyperlink" Target="http://www.alegsa.com.ar/Dic/tama%C3%B1o%20de%20punto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egsa.com.ar/Dic/crt.php" TargetMode="External"/><Relationship Id="rId11" Type="http://schemas.openxmlformats.org/officeDocument/2006/relationships/hyperlink" Target="http://www.alegsa.com.ar/Dic/vga.ph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legsa.com.ar/Dic/lcd.php" TargetMode="External"/><Relationship Id="rId15" Type="http://schemas.openxmlformats.org/officeDocument/2006/relationships/hyperlink" Target="http://www.alegsa.com.ar/Dic/pixel.php" TargetMode="External"/><Relationship Id="rId23" Type="http://schemas.openxmlformats.org/officeDocument/2006/relationships/hyperlink" Target="http://www.alegsa.com.ar/Dic/virus.php" TargetMode="External"/><Relationship Id="rId10" Type="http://schemas.openxmlformats.org/officeDocument/2006/relationships/hyperlink" Target="http://www.alegsa.com.ar/Dic/ega.php" TargetMode="External"/><Relationship Id="rId19" Type="http://schemas.openxmlformats.org/officeDocument/2006/relationships/hyperlink" Target="http://www.alegsa.com.ar/Dic/dimension%20del%20tubo.php" TargetMode="External"/><Relationship Id="rId4" Type="http://schemas.openxmlformats.org/officeDocument/2006/relationships/hyperlink" Target="http://www.alegsa.com.ar/Dic/periferico.php" TargetMode="External"/><Relationship Id="rId9" Type="http://schemas.openxmlformats.org/officeDocument/2006/relationships/hyperlink" Target="http://www.alegsa.com.ar/Dic/cga.php" TargetMode="External"/><Relationship Id="rId14" Type="http://schemas.openxmlformats.org/officeDocument/2006/relationships/hyperlink" Target="http://www.alegsa.com.ar/Dic/policromatico.php" TargetMode="External"/><Relationship Id="rId22" Type="http://schemas.openxmlformats.org/officeDocument/2006/relationships/hyperlink" Target="http://www.alegsa.com.ar/Dic/antiviru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1896</Characters>
  <Application>Microsoft Office Word</Application>
  <DocSecurity>0</DocSecurity>
  <Lines>15</Lines>
  <Paragraphs>4</Paragraphs>
  <ScaleCrop>false</ScaleCrop>
  <Company>Toshiba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</dc:creator>
  <cp:lastModifiedBy>Castro</cp:lastModifiedBy>
  <cp:revision>3</cp:revision>
  <dcterms:created xsi:type="dcterms:W3CDTF">2013-02-04T17:38:00Z</dcterms:created>
  <dcterms:modified xsi:type="dcterms:W3CDTF">2013-02-06T19:37:00Z</dcterms:modified>
</cp:coreProperties>
</file>