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DE" w:rsidRPr="00EE3EDE" w:rsidRDefault="0018101F" w:rsidP="00EE3EDE">
      <w:pPr>
        <w:pStyle w:val="NormalWeb"/>
        <w:numPr>
          <w:ilvl w:val="0"/>
          <w:numId w:val="2"/>
        </w:numPr>
        <w:spacing w:line="276" w:lineRule="auto"/>
        <w:jc w:val="center"/>
        <w:rPr>
          <w:color w:val="FF0000"/>
          <w:sz w:val="52"/>
          <w:szCs w:val="52"/>
        </w:rPr>
      </w:pPr>
      <w:r w:rsidRPr="00EE3EDE">
        <w:rPr>
          <w:b/>
          <w:i/>
          <w:color w:val="FF0000"/>
          <w:sz w:val="52"/>
          <w:szCs w:val="52"/>
        </w:rPr>
        <w:t>Interruptores en vacío</w:t>
      </w:r>
    </w:p>
    <w:p w:rsidR="0018101F" w:rsidRPr="00EE3EDE" w:rsidRDefault="0018101F" w:rsidP="00EE3EDE">
      <w:pPr>
        <w:pStyle w:val="NormalWeb"/>
        <w:spacing w:line="276" w:lineRule="auto"/>
        <w:ind w:left="720"/>
        <w:jc w:val="both"/>
        <w:rPr>
          <w:rFonts w:ascii="Verdana" w:hAnsi="Verdana"/>
          <w:color w:val="000000"/>
          <w:sz w:val="32"/>
          <w:szCs w:val="32"/>
        </w:rPr>
      </w:pPr>
      <w:r w:rsidRPr="00EE3EDE">
        <w:rPr>
          <w:rFonts w:ascii="Verdana" w:hAnsi="Verdana"/>
          <w:color w:val="000000"/>
          <w:sz w:val="32"/>
          <w:szCs w:val="32"/>
        </w:rPr>
        <w:t xml:space="preserve">La alta rigidez dieléctrica que presenta el vacío (es el aislante perfecto) ofrece una excelente alternativa para apagar en forma efectiva el arco. En efecto, cuando un circuito en corriente alterna se </w:t>
      </w:r>
      <w:proofErr w:type="spellStart"/>
      <w:r w:rsidRPr="00EE3EDE">
        <w:rPr>
          <w:rFonts w:ascii="Verdana" w:hAnsi="Verdana"/>
          <w:color w:val="000000"/>
          <w:sz w:val="32"/>
          <w:szCs w:val="32"/>
        </w:rPr>
        <w:t>desenergiza</w:t>
      </w:r>
      <w:proofErr w:type="spellEnd"/>
      <w:r w:rsidRPr="00EE3EDE">
        <w:rPr>
          <w:rFonts w:ascii="Verdana" w:hAnsi="Verdana"/>
          <w:color w:val="000000"/>
          <w:sz w:val="32"/>
          <w:szCs w:val="32"/>
        </w:rPr>
        <w:t xml:space="preserve"> separando un juego de contactos ubicados en una cámara en vacío, la corriente se corta al primer cruce por cero o antes, con la ventaja de que la rigidez dieléctrica entre los contactos aumenta en razón de miles de veces mayor a la de un interruptor convencional (1 KV por µs para 100 A en comparación con 50 V/µs para el aire). Esto hace que el arco no vuelva a reencenderse. Estas propiedades hacen que el interruptor en vacío sea más eficiente, liviano y económico.</w:t>
      </w:r>
    </w:p>
    <w:p w:rsidR="0018101F" w:rsidRPr="00EE3EDE" w:rsidRDefault="0018101F" w:rsidP="0018101F">
      <w:pPr>
        <w:pStyle w:val="Prrafodelista"/>
        <w:spacing w:before="100" w:beforeAutospacing="1" w:after="100" w:afterAutospacing="1"/>
        <w:jc w:val="both"/>
        <w:rPr>
          <w:rFonts w:ascii="Verdana" w:eastAsia="Times New Roman" w:hAnsi="Verdana" w:cs="Times New Roman"/>
          <w:color w:val="000000"/>
          <w:sz w:val="32"/>
          <w:szCs w:val="32"/>
          <w:lang w:eastAsia="es-CO"/>
        </w:rPr>
      </w:pPr>
      <w:r w:rsidRPr="00EE3EDE">
        <w:rPr>
          <w:rFonts w:ascii="Verdana" w:eastAsia="Times New Roman" w:hAnsi="Verdana" w:cs="Times New Roman"/>
          <w:color w:val="000000"/>
          <w:sz w:val="32"/>
          <w:szCs w:val="32"/>
          <w:lang w:eastAsia="es-CO"/>
        </w:rPr>
        <w:t>La presencia del arco en los primeros instantes después de producirse la apertura de los contactos se debe principalmente a:</w:t>
      </w:r>
    </w:p>
    <w:p w:rsidR="0018101F" w:rsidRPr="00EE3EDE" w:rsidRDefault="0018101F" w:rsidP="0018101F">
      <w:pPr>
        <w:pStyle w:val="Prrafodelista"/>
        <w:spacing w:beforeAutospacing="1" w:after="100" w:afterAutospacing="1"/>
        <w:ind w:right="720"/>
        <w:jc w:val="both"/>
        <w:rPr>
          <w:rFonts w:ascii="Verdana" w:eastAsia="Times New Roman" w:hAnsi="Verdana" w:cs="Times New Roman"/>
          <w:color w:val="000000"/>
          <w:sz w:val="32"/>
          <w:szCs w:val="32"/>
          <w:lang w:eastAsia="es-CO"/>
        </w:rPr>
      </w:pPr>
      <w:r w:rsidRPr="00EE3EDE">
        <w:rPr>
          <w:rFonts w:ascii="Verdana" w:eastAsia="Times New Roman" w:hAnsi="Verdana" w:cs="Times New Roman"/>
          <w:color w:val="000000"/>
          <w:sz w:val="32"/>
          <w:szCs w:val="32"/>
          <w:lang w:eastAsia="es-CO"/>
        </w:rPr>
        <w:t>•  Emisión termoiónica.</w:t>
      </w:r>
    </w:p>
    <w:p w:rsidR="0018101F" w:rsidRPr="00EE3EDE" w:rsidRDefault="0018101F" w:rsidP="0018101F">
      <w:pPr>
        <w:pStyle w:val="Prrafodelista"/>
        <w:spacing w:before="100" w:beforeAutospacing="1" w:after="100" w:afterAutospacing="1"/>
        <w:ind w:right="720"/>
        <w:jc w:val="both"/>
        <w:rPr>
          <w:rFonts w:ascii="Verdana" w:eastAsia="Times New Roman" w:hAnsi="Verdana" w:cs="Times New Roman"/>
          <w:color w:val="000000"/>
          <w:sz w:val="32"/>
          <w:szCs w:val="32"/>
          <w:lang w:eastAsia="es-CO"/>
        </w:rPr>
      </w:pPr>
      <w:r w:rsidRPr="00EE3EDE">
        <w:rPr>
          <w:rFonts w:ascii="Verdana" w:eastAsia="Times New Roman" w:hAnsi="Verdana" w:cs="Times New Roman"/>
          <w:color w:val="000000"/>
          <w:sz w:val="32"/>
          <w:szCs w:val="32"/>
          <w:lang w:eastAsia="es-CO"/>
        </w:rPr>
        <w:t>•  Emisión por efecto de campo eléctrico.</w:t>
      </w:r>
    </w:p>
    <w:p w:rsidR="0018101F" w:rsidRPr="00EE3EDE" w:rsidRDefault="0018101F" w:rsidP="0018101F">
      <w:pPr>
        <w:pStyle w:val="Prrafodelista"/>
        <w:spacing w:before="100" w:beforeAutospacing="1" w:after="100" w:afterAutospacing="1"/>
        <w:jc w:val="both"/>
        <w:rPr>
          <w:rFonts w:ascii="Verdana" w:eastAsia="Times New Roman" w:hAnsi="Verdana" w:cs="Times New Roman"/>
          <w:color w:val="000000"/>
          <w:sz w:val="32"/>
          <w:szCs w:val="32"/>
          <w:lang w:eastAsia="es-CO"/>
        </w:rPr>
      </w:pPr>
      <w:r w:rsidRPr="00EE3EDE">
        <w:rPr>
          <w:rFonts w:ascii="Verdana" w:eastAsia="Times New Roman" w:hAnsi="Verdana" w:cs="Times New Roman"/>
          <w:color w:val="000000"/>
          <w:sz w:val="32"/>
          <w:szCs w:val="32"/>
          <w:lang w:eastAsia="es-CO"/>
        </w:rPr>
        <w:t xml:space="preserve">En otras palabras, los iones aportados al arco, provienen de los contactos principales del interruptor. Conviene destacar que en ciertas aplicaciones se hace conveniente mantener el arco entre los contactos hasta el instante en que </w:t>
      </w:r>
      <w:r w:rsidRPr="00EE3EDE">
        <w:rPr>
          <w:rFonts w:ascii="Verdana" w:eastAsia="Times New Roman" w:hAnsi="Verdana" w:cs="Times New Roman"/>
          <w:color w:val="000000"/>
          <w:sz w:val="32"/>
          <w:szCs w:val="32"/>
          <w:lang w:eastAsia="es-CO"/>
        </w:rPr>
        <w:lastRenderedPageBreak/>
        <w:t>la corriente cruce por cero. De esta forma se evitan sobre-tensiones en el sistema, producto de elevados valores de di/</w:t>
      </w:r>
      <w:proofErr w:type="spellStart"/>
      <w:r w:rsidRPr="00EE3EDE">
        <w:rPr>
          <w:rFonts w:ascii="Verdana" w:eastAsia="Times New Roman" w:hAnsi="Verdana" w:cs="Times New Roman"/>
          <w:color w:val="000000"/>
          <w:sz w:val="32"/>
          <w:szCs w:val="32"/>
          <w:lang w:eastAsia="es-CO"/>
        </w:rPr>
        <w:t>dt</w:t>
      </w:r>
      <w:proofErr w:type="spellEnd"/>
      <w:r w:rsidRPr="00EE3EDE">
        <w:rPr>
          <w:rFonts w:ascii="Verdana" w:eastAsia="Times New Roman" w:hAnsi="Verdana" w:cs="Times New Roman"/>
          <w:color w:val="000000"/>
          <w:sz w:val="32"/>
          <w:szCs w:val="32"/>
          <w:lang w:eastAsia="es-CO"/>
        </w:rPr>
        <w:t xml:space="preserve">. La estabilidad del arco depende del material en que estén hechos los contactos y de los parámetros del sistema de potencia (voltaje, corriente, inductancia y capacitancia). En general la separación de los  contactos fluctúa entre los 5 y los 10 </w:t>
      </w:r>
      <w:proofErr w:type="spellStart"/>
      <w:r w:rsidRPr="00EE3EDE">
        <w:rPr>
          <w:rFonts w:ascii="Verdana" w:eastAsia="Times New Roman" w:hAnsi="Verdana" w:cs="Times New Roman"/>
          <w:color w:val="000000"/>
          <w:sz w:val="32"/>
          <w:szCs w:val="32"/>
          <w:lang w:eastAsia="es-CO"/>
        </w:rPr>
        <w:t>mm.</w:t>
      </w:r>
      <w:proofErr w:type="spellEnd"/>
    </w:p>
    <w:p w:rsidR="0018101F" w:rsidRPr="00EE3EDE" w:rsidRDefault="0018101F" w:rsidP="0018101F">
      <w:pPr>
        <w:pStyle w:val="Prrafodelista"/>
        <w:spacing w:before="100" w:beforeAutospacing="1" w:after="100" w:afterAutospacing="1"/>
        <w:jc w:val="both"/>
        <w:rPr>
          <w:rFonts w:ascii="Verdana" w:eastAsia="Times New Roman" w:hAnsi="Verdana" w:cs="Times New Roman"/>
          <w:color w:val="000000"/>
          <w:sz w:val="32"/>
          <w:szCs w:val="32"/>
          <w:lang w:eastAsia="es-CO"/>
        </w:rPr>
      </w:pPr>
      <w:r w:rsidRPr="00EE3EDE">
        <w:rPr>
          <w:rFonts w:ascii="Verdana" w:eastAsia="Times New Roman" w:hAnsi="Verdana" w:cs="Times New Roman"/>
          <w:i/>
          <w:iCs/>
          <w:color w:val="000000"/>
          <w:sz w:val="32"/>
          <w:szCs w:val="32"/>
          <w:lang w:eastAsia="es-CO"/>
        </w:rPr>
        <w:t>Ventajas</w:t>
      </w:r>
    </w:p>
    <w:p w:rsidR="0018101F" w:rsidRPr="00EE3EDE" w:rsidRDefault="0018101F" w:rsidP="0018101F">
      <w:pPr>
        <w:pStyle w:val="Prrafodelista"/>
        <w:spacing w:beforeAutospacing="1" w:after="100" w:afterAutospacing="1"/>
        <w:ind w:right="720"/>
        <w:rPr>
          <w:rFonts w:ascii="Verdana" w:eastAsia="Times New Roman" w:hAnsi="Verdana" w:cs="Times New Roman"/>
          <w:color w:val="000000"/>
          <w:sz w:val="32"/>
          <w:szCs w:val="32"/>
          <w:lang w:eastAsia="es-CO"/>
        </w:rPr>
      </w:pPr>
      <w:r w:rsidRPr="00EE3EDE">
        <w:rPr>
          <w:rFonts w:ascii="Verdana" w:eastAsia="Times New Roman" w:hAnsi="Verdana" w:cs="Times New Roman"/>
          <w:color w:val="000000"/>
          <w:sz w:val="32"/>
          <w:szCs w:val="32"/>
          <w:lang w:eastAsia="es-CO"/>
        </w:rPr>
        <w:t>- Tiempo de operación muy rápida, en general la corriente se anula a la primera pasada por cero.</w:t>
      </w:r>
      <w:r w:rsidRPr="00EE3EDE">
        <w:rPr>
          <w:rFonts w:ascii="Verdana" w:eastAsia="Times New Roman" w:hAnsi="Verdana" w:cs="Times New Roman"/>
          <w:color w:val="000000"/>
          <w:sz w:val="32"/>
          <w:szCs w:val="32"/>
          <w:lang w:eastAsia="es-CO"/>
        </w:rPr>
        <w:br/>
        <w:t xml:space="preserve">- Rigidez dieléctrica entre los contactos se restablece rápidamente impidiendo la </w:t>
      </w:r>
      <w:proofErr w:type="spellStart"/>
      <w:r w:rsidRPr="00EE3EDE">
        <w:rPr>
          <w:rFonts w:ascii="Verdana" w:eastAsia="Times New Roman" w:hAnsi="Verdana" w:cs="Times New Roman"/>
          <w:color w:val="000000"/>
          <w:sz w:val="32"/>
          <w:szCs w:val="32"/>
          <w:lang w:eastAsia="es-CO"/>
        </w:rPr>
        <w:t>reignición</w:t>
      </w:r>
      <w:proofErr w:type="spellEnd"/>
      <w:r w:rsidRPr="00EE3EDE">
        <w:rPr>
          <w:rFonts w:ascii="Verdana" w:eastAsia="Times New Roman" w:hAnsi="Verdana" w:cs="Times New Roman"/>
          <w:color w:val="000000"/>
          <w:sz w:val="32"/>
          <w:szCs w:val="32"/>
          <w:lang w:eastAsia="es-CO"/>
        </w:rPr>
        <w:t xml:space="preserve"> del arco.</w:t>
      </w:r>
      <w:r w:rsidRPr="00EE3EDE">
        <w:rPr>
          <w:rFonts w:ascii="Verdana" w:eastAsia="Times New Roman" w:hAnsi="Verdana" w:cs="Times New Roman"/>
          <w:color w:val="000000"/>
          <w:sz w:val="32"/>
          <w:szCs w:val="32"/>
          <w:lang w:eastAsia="es-CO"/>
        </w:rPr>
        <w:br/>
        <w:t>- Son menos pesados y más baratos.</w:t>
      </w:r>
      <w:r w:rsidRPr="00EE3EDE">
        <w:rPr>
          <w:rFonts w:ascii="Verdana" w:eastAsia="Times New Roman" w:hAnsi="Verdana" w:cs="Times New Roman"/>
          <w:color w:val="000000"/>
          <w:sz w:val="32"/>
          <w:szCs w:val="32"/>
          <w:lang w:eastAsia="es-CO"/>
        </w:rPr>
        <w:br/>
        <w:t>- Prácticamente no requieren mantención y tienen una vida útil mucho mayor a los interruptores convencionales.</w:t>
      </w:r>
      <w:r w:rsidRPr="00EE3EDE">
        <w:rPr>
          <w:rFonts w:ascii="Verdana" w:eastAsia="Times New Roman" w:hAnsi="Verdana" w:cs="Times New Roman"/>
          <w:color w:val="000000"/>
          <w:sz w:val="32"/>
          <w:szCs w:val="32"/>
          <w:lang w:eastAsia="es-CO"/>
        </w:rPr>
        <w:br/>
        <w:t>- Especial para uso en sistemas de baja y media tensión. </w:t>
      </w:r>
    </w:p>
    <w:p w:rsidR="0018101F" w:rsidRPr="00EE3EDE" w:rsidRDefault="0018101F" w:rsidP="0018101F">
      <w:pPr>
        <w:pStyle w:val="Prrafodelista"/>
        <w:spacing w:before="100" w:beforeAutospacing="1" w:after="100" w:afterAutospacing="1"/>
        <w:jc w:val="both"/>
        <w:rPr>
          <w:rFonts w:ascii="Verdana" w:eastAsia="Times New Roman" w:hAnsi="Verdana" w:cs="Times New Roman"/>
          <w:color w:val="000000"/>
          <w:sz w:val="32"/>
          <w:szCs w:val="32"/>
          <w:lang w:eastAsia="es-CO"/>
        </w:rPr>
      </w:pPr>
      <w:r w:rsidRPr="00EE3EDE">
        <w:rPr>
          <w:rFonts w:ascii="Verdana" w:eastAsia="Times New Roman" w:hAnsi="Verdana" w:cs="Times New Roman"/>
          <w:i/>
          <w:iCs/>
          <w:color w:val="000000"/>
          <w:sz w:val="32"/>
          <w:szCs w:val="32"/>
          <w:lang w:eastAsia="es-CO"/>
        </w:rPr>
        <w:t>Desventajas:</w:t>
      </w:r>
    </w:p>
    <w:p w:rsidR="0018101F" w:rsidRPr="00EE3EDE" w:rsidRDefault="0018101F" w:rsidP="0018101F">
      <w:pPr>
        <w:pStyle w:val="Prrafodelista"/>
        <w:spacing w:after="0"/>
        <w:rPr>
          <w:rFonts w:ascii="Verdana" w:eastAsia="Times New Roman" w:hAnsi="Verdana" w:cs="Times New Roman"/>
          <w:sz w:val="32"/>
          <w:szCs w:val="32"/>
          <w:lang w:eastAsia="es-CO"/>
        </w:rPr>
      </w:pPr>
      <w:r w:rsidRPr="00EE3EDE">
        <w:rPr>
          <w:rFonts w:ascii="Verdana" w:eastAsia="Times New Roman" w:hAnsi="Verdana" w:cs="Times New Roman"/>
          <w:color w:val="000000"/>
          <w:sz w:val="32"/>
          <w:szCs w:val="32"/>
          <w:lang w:eastAsia="es-CO"/>
        </w:rPr>
        <w:t xml:space="preserve">- Dificultad para mantener la condición de </w:t>
      </w:r>
      <w:proofErr w:type="spellStart"/>
      <w:r w:rsidRPr="00EE3EDE">
        <w:rPr>
          <w:rFonts w:ascii="Verdana" w:eastAsia="Times New Roman" w:hAnsi="Verdana" w:cs="Times New Roman"/>
          <w:color w:val="000000"/>
          <w:sz w:val="32"/>
          <w:szCs w:val="32"/>
          <w:lang w:eastAsia="es-CO"/>
        </w:rPr>
        <w:t>vacio</w:t>
      </w:r>
      <w:proofErr w:type="spellEnd"/>
      <w:r w:rsidRPr="00EE3EDE">
        <w:rPr>
          <w:rFonts w:ascii="Verdana" w:eastAsia="Times New Roman" w:hAnsi="Verdana" w:cs="Times New Roman"/>
          <w:color w:val="000000"/>
          <w:sz w:val="32"/>
          <w:szCs w:val="32"/>
          <w:lang w:eastAsia="es-CO"/>
        </w:rPr>
        <w:t>. </w:t>
      </w:r>
      <w:r w:rsidRPr="00EE3EDE">
        <w:rPr>
          <w:rFonts w:ascii="Verdana" w:eastAsia="Times New Roman" w:hAnsi="Verdana" w:cs="Times New Roman"/>
          <w:color w:val="000000"/>
          <w:sz w:val="32"/>
          <w:szCs w:val="32"/>
          <w:lang w:eastAsia="es-CO"/>
        </w:rPr>
        <w:br/>
        <w:t>- Generan sobre-tensiones producto del elevado di/</w:t>
      </w:r>
      <w:proofErr w:type="spellStart"/>
      <w:r w:rsidRPr="00EE3EDE">
        <w:rPr>
          <w:rFonts w:ascii="Verdana" w:eastAsia="Times New Roman" w:hAnsi="Verdana" w:cs="Times New Roman"/>
          <w:color w:val="000000"/>
          <w:sz w:val="32"/>
          <w:szCs w:val="32"/>
          <w:lang w:eastAsia="es-CO"/>
        </w:rPr>
        <w:t>dt</w:t>
      </w:r>
      <w:proofErr w:type="spellEnd"/>
      <w:r w:rsidRPr="00EE3EDE">
        <w:rPr>
          <w:rFonts w:ascii="Verdana" w:eastAsia="Times New Roman" w:hAnsi="Verdana" w:cs="Times New Roman"/>
          <w:color w:val="000000"/>
          <w:sz w:val="32"/>
          <w:szCs w:val="32"/>
          <w:lang w:eastAsia="es-CO"/>
        </w:rPr>
        <w:t>.</w:t>
      </w:r>
      <w:r w:rsidRPr="00EE3EDE">
        <w:rPr>
          <w:rFonts w:ascii="Verdana" w:eastAsia="Times New Roman" w:hAnsi="Verdana" w:cs="Times New Roman"/>
          <w:color w:val="000000"/>
          <w:sz w:val="32"/>
          <w:szCs w:val="32"/>
          <w:lang w:eastAsia="es-CO"/>
        </w:rPr>
        <w:br/>
        <w:t>- Tienen capacidad de interrupción limitada.</w:t>
      </w:r>
    </w:p>
    <w:p w:rsidR="0018101F" w:rsidRDefault="0018101F" w:rsidP="0018101F">
      <w:pPr>
        <w:pStyle w:val="Prrafodelista"/>
        <w:spacing w:before="100" w:beforeAutospacing="1" w:after="100" w:afterAutospacing="1"/>
        <w:jc w:val="both"/>
        <w:rPr>
          <w:rFonts w:ascii="Verdana" w:eastAsia="Times New Roman" w:hAnsi="Verdana" w:cs="Times New Roman"/>
          <w:color w:val="000000"/>
          <w:sz w:val="32"/>
          <w:szCs w:val="32"/>
          <w:lang w:eastAsia="es-CO"/>
        </w:rPr>
      </w:pPr>
      <w:r w:rsidRPr="00EE3EDE">
        <w:rPr>
          <w:rFonts w:ascii="Verdana" w:eastAsia="Times New Roman" w:hAnsi="Verdana" w:cs="Times New Roman"/>
          <w:color w:val="000000"/>
          <w:sz w:val="32"/>
          <w:szCs w:val="32"/>
          <w:lang w:eastAsia="es-CO"/>
        </w:rPr>
        <w:t xml:space="preserve">Es importante destacar la importancia que tiene el material con que se fabrican los contactos de </w:t>
      </w:r>
      <w:r w:rsidRPr="00EE3EDE">
        <w:rPr>
          <w:rFonts w:ascii="Verdana" w:eastAsia="Times New Roman" w:hAnsi="Verdana" w:cs="Times New Roman"/>
          <w:color w:val="000000"/>
          <w:sz w:val="32"/>
          <w:szCs w:val="32"/>
          <w:lang w:eastAsia="es-CO"/>
        </w:rPr>
        <w:lastRenderedPageBreak/>
        <w:t>los interruptores en vacío. La estabilidad del arco al momento de separarse los contactos, depende principalmente de la composición química del material con que fueron fabricados. Si el arco es inestable, significa que se apaga rápidamente antes del cruce natural por cero de la corriente, generando elevados di/</w:t>
      </w:r>
      <w:proofErr w:type="spellStart"/>
      <w:r w:rsidRPr="00EE3EDE">
        <w:rPr>
          <w:rFonts w:ascii="Verdana" w:eastAsia="Times New Roman" w:hAnsi="Verdana" w:cs="Times New Roman"/>
          <w:color w:val="000000"/>
          <w:sz w:val="32"/>
          <w:szCs w:val="32"/>
          <w:lang w:eastAsia="es-CO"/>
        </w:rPr>
        <w:t>dt</w:t>
      </w:r>
      <w:proofErr w:type="spellEnd"/>
      <w:r w:rsidRPr="00EE3EDE">
        <w:rPr>
          <w:rFonts w:ascii="Verdana" w:eastAsia="Times New Roman" w:hAnsi="Verdana" w:cs="Times New Roman"/>
          <w:color w:val="000000"/>
          <w:sz w:val="32"/>
          <w:szCs w:val="32"/>
          <w:lang w:eastAsia="es-CO"/>
        </w:rPr>
        <w:t xml:space="preserve"> con las consiguientes sobre tensiones. Para evitar esta situación, se buscan materiales que presenten baja presión de vapor en presencia de arco. Estos materiales no son fáciles de encontrar, pues tienen propiedades no del todo apropiadas para uso en interruptores en vacío. Por ejemplo materiales con buena conductividad térmica y eléctrica, tienen bajos puntos de fusión y ebullición, y alta presión de vapor a altas temperaturas. Sin embargo, metales que presentan baja presión de vapor a altas temperaturas son malos conductores eléctricos. Para combinar ambas características se han investigado aleaciones entre metales y materiales no metálicos como Cobre-Bismuto, Cobre-Plomo, Cobre-Tantalio, Plata-Bismuto, o Plata-</w:t>
      </w:r>
      <w:proofErr w:type="spellStart"/>
      <w:r w:rsidRPr="00EE3EDE">
        <w:rPr>
          <w:rFonts w:ascii="Verdana" w:eastAsia="Times New Roman" w:hAnsi="Verdana" w:cs="Times New Roman"/>
          <w:color w:val="000000"/>
          <w:sz w:val="32"/>
          <w:szCs w:val="32"/>
          <w:lang w:eastAsia="es-CO"/>
        </w:rPr>
        <w:t>Telorium</w:t>
      </w:r>
      <w:proofErr w:type="spellEnd"/>
      <w:r w:rsidRPr="00EE3EDE">
        <w:rPr>
          <w:rFonts w:ascii="Verdana" w:eastAsia="Times New Roman" w:hAnsi="Verdana" w:cs="Times New Roman"/>
          <w:color w:val="000000"/>
          <w:sz w:val="32"/>
          <w:szCs w:val="32"/>
          <w:lang w:eastAsia="es-CO"/>
        </w:rPr>
        <w:t>.</w:t>
      </w:r>
    </w:p>
    <w:p w:rsidR="00EE3EDE" w:rsidRPr="00EE3EDE" w:rsidRDefault="00EE3EDE" w:rsidP="0018101F">
      <w:pPr>
        <w:pStyle w:val="Prrafodelista"/>
        <w:spacing w:before="100" w:beforeAutospacing="1" w:after="100" w:afterAutospacing="1"/>
        <w:jc w:val="both"/>
        <w:rPr>
          <w:rFonts w:ascii="Verdana" w:eastAsia="Times New Roman" w:hAnsi="Verdana" w:cs="Times New Roman"/>
          <w:color w:val="000000"/>
          <w:sz w:val="32"/>
          <w:szCs w:val="32"/>
          <w:lang w:eastAsia="es-CO"/>
        </w:rPr>
      </w:pPr>
      <w:sdt>
        <w:sdtPr>
          <w:rPr>
            <w:rFonts w:ascii="Verdana" w:hAnsi="Verdana"/>
            <w:sz w:val="32"/>
            <w:szCs w:val="32"/>
          </w:rPr>
          <w:id w:val="1536611246"/>
          <w:citation/>
        </w:sdtPr>
        <w:sdtContent>
          <w:r>
            <w:rPr>
              <w:rFonts w:ascii="Verdana" w:hAnsi="Verdana"/>
              <w:sz w:val="32"/>
              <w:szCs w:val="32"/>
            </w:rPr>
            <w:fldChar w:fldCharType="begin"/>
          </w:r>
          <w:r>
            <w:rPr>
              <w:rFonts w:ascii="Verdana" w:hAnsi="Verdana"/>
              <w:sz w:val="32"/>
              <w:szCs w:val="32"/>
            </w:rPr>
            <w:instrText xml:space="preserve"> CITATION Int05 \l 9226 </w:instrText>
          </w:r>
          <w:r>
            <w:rPr>
              <w:rFonts w:ascii="Verdana" w:hAnsi="Verdana"/>
              <w:sz w:val="32"/>
              <w:szCs w:val="32"/>
            </w:rPr>
            <w:fldChar w:fldCharType="separate"/>
          </w:r>
          <w:r>
            <w:rPr>
              <w:rFonts w:ascii="Verdana" w:hAnsi="Verdana"/>
              <w:noProof/>
              <w:sz w:val="32"/>
              <w:szCs w:val="32"/>
            </w:rPr>
            <w:t xml:space="preserve"> </w:t>
          </w:r>
          <w:r w:rsidRPr="000D0991">
            <w:rPr>
              <w:rFonts w:ascii="Verdana" w:hAnsi="Verdana"/>
              <w:noProof/>
              <w:sz w:val="32"/>
              <w:szCs w:val="32"/>
            </w:rPr>
            <w:t>(universidad del BIO BIO 'facultad de ingenieria electrica', 2012)</w:t>
          </w:r>
          <w:r>
            <w:rPr>
              <w:rFonts w:ascii="Verdana" w:hAnsi="Verdana"/>
              <w:sz w:val="32"/>
              <w:szCs w:val="32"/>
            </w:rPr>
            <w:fldChar w:fldCharType="end"/>
          </w:r>
        </w:sdtContent>
      </w:sdt>
    </w:p>
    <w:p w:rsidR="00AB51CB" w:rsidRPr="00EE3EDE" w:rsidRDefault="00AB51CB">
      <w:pPr>
        <w:rPr>
          <w:rFonts w:ascii="Verdana" w:hAnsi="Verdana"/>
          <w:sz w:val="32"/>
          <w:szCs w:val="32"/>
        </w:rPr>
      </w:pPr>
    </w:p>
    <w:sectPr w:rsidR="00AB51CB" w:rsidRPr="00EE3EDE" w:rsidSect="005B6FF1">
      <w:pgSz w:w="12240" w:h="15840"/>
      <w:pgMar w:top="1417"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421C"/>
    <w:multiLevelType w:val="hybridMultilevel"/>
    <w:tmpl w:val="B7E2FFDC"/>
    <w:lvl w:ilvl="0" w:tplc="2362E8F6">
      <w:start w:val="4"/>
      <w:numFmt w:val="decimal"/>
      <w:lvlText w:val="%1."/>
      <w:lvlJc w:val="left"/>
      <w:pPr>
        <w:ind w:left="1080" w:hanging="360"/>
      </w:pPr>
      <w:rPr>
        <w:rFonts w:hint="default"/>
        <w: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60BC57F3"/>
    <w:multiLevelType w:val="hybridMultilevel"/>
    <w:tmpl w:val="ACB41B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1F"/>
    <w:rsid w:val="0010384A"/>
    <w:rsid w:val="0014421B"/>
    <w:rsid w:val="0018101F"/>
    <w:rsid w:val="001D3471"/>
    <w:rsid w:val="00355A33"/>
    <w:rsid w:val="005B6FF1"/>
    <w:rsid w:val="00AB51CB"/>
    <w:rsid w:val="00E46E98"/>
    <w:rsid w:val="00E55EE4"/>
    <w:rsid w:val="00EE3E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101F"/>
    <w:pPr>
      <w:ind w:left="720"/>
      <w:contextualSpacing/>
    </w:pPr>
  </w:style>
  <w:style w:type="paragraph" w:styleId="NormalWeb">
    <w:name w:val="Normal (Web)"/>
    <w:basedOn w:val="Normal"/>
    <w:uiPriority w:val="99"/>
    <w:unhideWhenUsed/>
    <w:rsid w:val="0018101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EE3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101F"/>
    <w:pPr>
      <w:ind w:left="720"/>
      <w:contextualSpacing/>
    </w:pPr>
  </w:style>
  <w:style w:type="paragraph" w:styleId="NormalWeb">
    <w:name w:val="Normal (Web)"/>
    <w:basedOn w:val="Normal"/>
    <w:uiPriority w:val="99"/>
    <w:unhideWhenUsed/>
    <w:rsid w:val="0018101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EE3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3</cp:revision>
  <cp:lastPrinted>2012-11-14T19:11:00Z</cp:lastPrinted>
  <dcterms:created xsi:type="dcterms:W3CDTF">2012-11-07T01:13:00Z</dcterms:created>
  <dcterms:modified xsi:type="dcterms:W3CDTF">2012-11-14T19:22:00Z</dcterms:modified>
</cp:coreProperties>
</file>