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CF" w:rsidRPr="001D3ACF" w:rsidRDefault="001D3ACF" w:rsidP="001D3ACF">
      <w:pPr>
        <w:pStyle w:val="Default"/>
        <w:shd w:val="clear" w:color="auto" w:fill="F2DBDB"/>
        <w:spacing w:line="360" w:lineRule="auto"/>
        <w:jc w:val="both"/>
        <w:rPr>
          <w:b/>
          <w:sz w:val="22"/>
          <w:szCs w:val="22"/>
        </w:rPr>
      </w:pPr>
      <w:r w:rsidRPr="001D3ACF">
        <w:rPr>
          <w:b/>
          <w:sz w:val="22"/>
          <w:szCs w:val="22"/>
        </w:rPr>
        <w:t>Colaborativo 3 de Mapas de Conocimiento Regional</w:t>
      </w:r>
    </w:p>
    <w:p w:rsidR="00D173D8" w:rsidRPr="007171A4" w:rsidRDefault="00D173D8" w:rsidP="00D173D8">
      <w:pPr>
        <w:pStyle w:val="Default"/>
        <w:shd w:val="clear" w:color="auto" w:fill="F2DBDB"/>
        <w:spacing w:line="360" w:lineRule="auto"/>
        <w:jc w:val="both"/>
        <w:rPr>
          <w:b/>
          <w:u w:val="single"/>
        </w:rPr>
      </w:pPr>
      <w:r w:rsidRPr="007171A4">
        <w:rPr>
          <w:b/>
        </w:rPr>
        <w:t xml:space="preserve">Aporte al </w:t>
      </w:r>
      <w:r w:rsidRPr="007171A4">
        <w:rPr>
          <w:b/>
          <w:u w:val="single"/>
        </w:rPr>
        <w:t>primer momento</w:t>
      </w:r>
    </w:p>
    <w:p w:rsidR="001D3ACF" w:rsidRPr="00642EB6" w:rsidRDefault="000B5656" w:rsidP="001D3ACF">
      <w:pPr>
        <w:pStyle w:val="Default"/>
        <w:shd w:val="clear" w:color="auto" w:fill="F2DBDB"/>
        <w:spacing w:line="360" w:lineRule="auto"/>
        <w:jc w:val="both"/>
        <w:rPr>
          <w:b/>
          <w:sz w:val="22"/>
          <w:szCs w:val="22"/>
        </w:rPr>
      </w:pPr>
      <w:proofErr w:type="spellStart"/>
      <w:r>
        <w:rPr>
          <w:b/>
          <w:sz w:val="22"/>
          <w:szCs w:val="22"/>
        </w:rPr>
        <w:t>L</w:t>
      </w:r>
      <w:r w:rsidR="00642EB6">
        <w:rPr>
          <w:b/>
          <w:sz w:val="22"/>
          <w:szCs w:val="22"/>
        </w:rPr>
        <w:t>usy</w:t>
      </w:r>
      <w:proofErr w:type="spellEnd"/>
      <w:r w:rsidR="00642EB6">
        <w:rPr>
          <w:b/>
          <w:sz w:val="22"/>
          <w:szCs w:val="22"/>
        </w:rPr>
        <w:t xml:space="preserve"> Amparo Mera</w:t>
      </w:r>
    </w:p>
    <w:p w:rsidR="001D3ACF" w:rsidRPr="001D3ACF" w:rsidRDefault="001D3ACF" w:rsidP="001D3ACF">
      <w:pPr>
        <w:pStyle w:val="Default"/>
        <w:shd w:val="clear" w:color="auto" w:fill="F2DBDB"/>
        <w:spacing w:line="360" w:lineRule="auto"/>
        <w:jc w:val="both"/>
        <w:rPr>
          <w:b/>
          <w:sz w:val="22"/>
          <w:szCs w:val="22"/>
        </w:rPr>
      </w:pPr>
      <w:r w:rsidRPr="001D3ACF">
        <w:rPr>
          <w:b/>
          <w:sz w:val="22"/>
          <w:szCs w:val="22"/>
        </w:rPr>
        <w:t>Código 29539293</w:t>
      </w:r>
    </w:p>
    <w:p w:rsidR="001D3ACF" w:rsidRPr="001D3ACF" w:rsidRDefault="001D3ACF" w:rsidP="001D3ACF">
      <w:pPr>
        <w:pStyle w:val="Default"/>
        <w:shd w:val="clear" w:color="auto" w:fill="F2DBDB"/>
        <w:spacing w:line="360" w:lineRule="auto"/>
        <w:jc w:val="both"/>
        <w:rPr>
          <w:b/>
          <w:sz w:val="22"/>
          <w:szCs w:val="22"/>
        </w:rPr>
      </w:pPr>
      <w:r w:rsidRPr="001D3ACF">
        <w:rPr>
          <w:b/>
          <w:sz w:val="22"/>
          <w:szCs w:val="22"/>
        </w:rPr>
        <w:t>Grupo  712001_4</w:t>
      </w:r>
    </w:p>
    <w:p w:rsidR="00901115" w:rsidRPr="00901115" w:rsidRDefault="00642EB6" w:rsidP="007F39CF">
      <w:pPr>
        <w:spacing w:before="100" w:beforeAutospacing="1" w:after="0" w:line="360" w:lineRule="auto"/>
        <w:jc w:val="center"/>
        <w:rPr>
          <w:rFonts w:ascii="Arial" w:eastAsia="Times New Roman" w:hAnsi="Arial" w:cs="Arial"/>
          <w:b/>
          <w:bCs/>
          <w:color w:val="00B0F0"/>
          <w:lang w:val="es-MX" w:eastAsia="es-CO"/>
        </w:rPr>
      </w:pPr>
      <w:bookmarkStart w:id="0" w:name="info"/>
      <w:r w:rsidRPr="001D3ACF">
        <w:rPr>
          <w:rFonts w:ascii="Arial" w:eastAsia="Times New Roman" w:hAnsi="Arial" w:cs="Arial"/>
          <w:b/>
          <w:bCs/>
          <w:color w:val="00B0F0"/>
          <w:lang w:val="es-MX" w:eastAsia="es-CO"/>
        </w:rPr>
        <w:t>INFO</w:t>
      </w:r>
      <w:bookmarkEnd w:id="0"/>
      <w:r w:rsidRPr="001D3ACF">
        <w:rPr>
          <w:rFonts w:ascii="Arial" w:eastAsia="Times New Roman" w:hAnsi="Arial" w:cs="Arial"/>
          <w:b/>
          <w:bCs/>
          <w:color w:val="00B0F0"/>
          <w:lang w:val="es-MX" w:eastAsia="es-CO"/>
        </w:rPr>
        <w:t>RMACIÓN DE LA SITUACIÓN EDUCATIVA DEL MUNICIPIO</w:t>
      </w:r>
      <w:r w:rsidR="00901115">
        <w:rPr>
          <w:rFonts w:ascii="Arial" w:eastAsia="Times New Roman" w:hAnsi="Arial" w:cs="Arial"/>
          <w:b/>
          <w:bCs/>
          <w:color w:val="00B0F0"/>
          <w:lang w:val="es-MX" w:eastAsia="es-CO"/>
        </w:rPr>
        <w:t xml:space="preserve"> </w:t>
      </w:r>
    </w:p>
    <w:p w:rsidR="007F39CF" w:rsidRPr="00642EB6" w:rsidRDefault="00642EB6" w:rsidP="007F39CF">
      <w:pPr>
        <w:spacing w:before="100" w:beforeAutospacing="1" w:after="0" w:line="360" w:lineRule="auto"/>
        <w:jc w:val="center"/>
        <w:rPr>
          <w:rFonts w:ascii="Arial" w:eastAsia="Times New Roman" w:hAnsi="Arial" w:cs="Arial"/>
          <w:b/>
          <w:bCs/>
          <w:color w:val="00B0F0"/>
          <w:lang w:val="es-MX" w:eastAsia="es-CO"/>
        </w:rPr>
      </w:pPr>
      <w:r w:rsidRPr="001D3ACF">
        <w:rPr>
          <w:rFonts w:ascii="Arial" w:eastAsia="Times New Roman" w:hAnsi="Arial" w:cs="Arial"/>
          <w:b/>
          <w:bCs/>
          <w:color w:val="00B0F0"/>
          <w:lang w:val="es-MX" w:eastAsia="es-CO"/>
        </w:rPr>
        <w:t>DE CALI</w:t>
      </w:r>
    </w:p>
    <w:p w:rsidR="007F21CB" w:rsidRPr="001D3ACF" w:rsidRDefault="007F21CB" w:rsidP="007F21CB">
      <w:pPr>
        <w:jc w:val="center"/>
        <w:rPr>
          <w:rFonts w:ascii="Arial" w:eastAsia="Times New Roman" w:hAnsi="Arial" w:cs="Arial"/>
          <w:b/>
          <w:lang w:val="es-CO" w:eastAsia="es-CO"/>
        </w:rPr>
      </w:pPr>
      <w:r w:rsidRPr="001D3ACF">
        <w:rPr>
          <w:rFonts w:ascii="Arial" w:eastAsia="Times New Roman" w:hAnsi="Arial" w:cs="Arial"/>
          <w:b/>
          <w:lang w:val="es-CO" w:eastAsia="es-CO"/>
        </w:rPr>
        <w:t>QUÉ POBLACIONES EN CONDICIÓN DE VULNERABILIDAD RECIBEN ATENCIÓN EDUCATIVA EN EL MUNICIPIO DE CALI</w:t>
      </w:r>
      <w:proofErr w:type="gramStart"/>
      <w:r w:rsidRPr="001D3ACF">
        <w:rPr>
          <w:rFonts w:ascii="Arial" w:eastAsia="Times New Roman" w:hAnsi="Arial" w:cs="Arial"/>
          <w:b/>
          <w:lang w:val="es-CO" w:eastAsia="es-CO"/>
        </w:rPr>
        <w:t>?</w:t>
      </w:r>
      <w:proofErr w:type="gramEnd"/>
    </w:p>
    <w:p w:rsidR="007F21CB" w:rsidRPr="001D3ACF" w:rsidRDefault="007F21CB" w:rsidP="009D31B7">
      <w:pPr>
        <w:spacing w:line="360" w:lineRule="auto"/>
        <w:jc w:val="both"/>
        <w:rPr>
          <w:rFonts w:ascii="Arial" w:hAnsi="Arial" w:cs="Arial"/>
          <w:lang w:val="es-CO"/>
        </w:rPr>
      </w:pPr>
      <w:r w:rsidRPr="001D3ACF">
        <w:rPr>
          <w:rFonts w:ascii="Arial" w:hAnsi="Arial" w:cs="Arial"/>
          <w:lang w:val="es-CO"/>
        </w:rPr>
        <w:t xml:space="preserve">El Programa de Educación Inclusiva con Calidad nace en el mes de julio de 2008, momento en el cual la Asesoría de Inclusión Social (adscrita en ese momento a la Secretaría de Educación Municipal) identifica la necesidad de mejorar el acceso a la educación y especialmente a la educación con calidad de la  población vulnerable y en situación de riesgo por distintas condiciones sociales. </w:t>
      </w:r>
    </w:p>
    <w:p w:rsidR="007F21CB" w:rsidRPr="001D3ACF" w:rsidRDefault="007F21CB" w:rsidP="009D31B7">
      <w:pPr>
        <w:spacing w:line="360" w:lineRule="auto"/>
        <w:jc w:val="both"/>
        <w:rPr>
          <w:rFonts w:ascii="Arial" w:hAnsi="Arial" w:cs="Arial"/>
          <w:lang w:val="es-CO"/>
        </w:rPr>
      </w:pPr>
      <w:r w:rsidRPr="001D3ACF">
        <w:rPr>
          <w:rFonts w:ascii="Arial" w:hAnsi="Arial" w:cs="Arial"/>
          <w:lang w:val="es-CO"/>
        </w:rPr>
        <w:t xml:space="preserve">Esta propuesta de acceso y calidad educativa se articulaba a la apuesta de la Administración Municipal  2008 – 2011 por construir una Cali digna, donde los caleños y </w:t>
      </w:r>
      <w:proofErr w:type="gramStart"/>
      <w:r w:rsidRPr="001D3ACF">
        <w:rPr>
          <w:rFonts w:ascii="Arial" w:hAnsi="Arial" w:cs="Arial"/>
          <w:lang w:val="es-CO"/>
        </w:rPr>
        <w:t>especialmente</w:t>
      </w:r>
      <w:proofErr w:type="gramEnd"/>
      <w:r w:rsidRPr="001D3ACF">
        <w:rPr>
          <w:rFonts w:ascii="Arial" w:hAnsi="Arial" w:cs="Arial"/>
          <w:lang w:val="es-CO"/>
        </w:rPr>
        <w:t>, la población en condiciones  de riesgo y vulnerabilidad social, pudieran encontrar condiciones políticas, prácticas y culturales que  garantizaran el respeto a la diversidad, el reconocimiento de múltiples identidades y la promoción de  la inclusión social (Secretaría de Educación Municipal y Departamento Administrativo de Planeación  Municipal, 2011). De esta manera, el Programa de Educación Inclusiva con Calidad iba a incrementar  las competencias de las instituciones educativas y su entornos frente a una educación con enfoque  diferencial de acuerdo al ciclo de vida, componente étnico racial, estrato socioeconómico, condiciones  físicas e intelectuales, situación de desplazamiento o migración, género y orientación sexual de la población (Alcaldía de Santiago de Cali, 2009).</w:t>
      </w:r>
    </w:p>
    <w:p w:rsidR="007F21CB" w:rsidRPr="001D3ACF" w:rsidRDefault="007F21CB" w:rsidP="009D31B7">
      <w:pPr>
        <w:spacing w:line="360" w:lineRule="auto"/>
        <w:jc w:val="both"/>
        <w:rPr>
          <w:rFonts w:ascii="Arial" w:hAnsi="Arial" w:cs="Arial"/>
          <w:lang w:val="es-CO"/>
        </w:rPr>
      </w:pPr>
      <w:r w:rsidRPr="001D3ACF">
        <w:rPr>
          <w:rFonts w:ascii="Arial" w:hAnsi="Arial" w:cs="Arial"/>
          <w:lang w:val="es-CO"/>
        </w:rPr>
        <w:t xml:space="preserve">Con la Secretaría de Educación Municipal se adelantaron acciones para garantizar condiciones óptimas, apropiadas y de calidad para todos los estudiantes y en particular para los que se encontraban en  situación de riesgo social, vinculándolos a la comunidad educativa y ampliando su escenario de relación  al entorno barrial y comunitario. Un ejemplo del trabajo conjunto entre la Secretaría de Educación y  la Oficina de Inclusión </w:t>
      </w:r>
      <w:r w:rsidRPr="001D3ACF">
        <w:rPr>
          <w:rFonts w:ascii="Arial" w:hAnsi="Arial" w:cs="Arial"/>
          <w:lang w:val="es-CO"/>
        </w:rPr>
        <w:lastRenderedPageBreak/>
        <w:t>Social, fue la asistencia técnico-pedagógica ofrecida a los Establecimientos Educativos con el objetivo de mejorar los estándares de calidad de las instituciones y el fortalecimiento de  las competencias de los estudiantes</w:t>
      </w:r>
    </w:p>
    <w:p w:rsidR="007F21CB" w:rsidRPr="001D3ACF" w:rsidRDefault="007F21CB" w:rsidP="009D31B7">
      <w:pPr>
        <w:spacing w:line="360" w:lineRule="auto"/>
        <w:jc w:val="both"/>
        <w:rPr>
          <w:rFonts w:ascii="Arial" w:hAnsi="Arial" w:cs="Arial"/>
          <w:lang w:val="es-CO"/>
        </w:rPr>
      </w:pPr>
      <w:r w:rsidRPr="001D3ACF">
        <w:rPr>
          <w:rFonts w:ascii="Arial" w:hAnsi="Arial" w:cs="Arial"/>
          <w:lang w:val="es-CO"/>
        </w:rPr>
        <w:t>En consecuencia con los objetivos de la educación inclusiva, los estudiantes hacen parte de la mayor  proporción de beneficiarios del Programa, esto por considerarlos como la población en mayor riesgo de  vulnerabilidad dentro de la comunidad educativa; de forma coherente, los docentes fueron el segundo  grupo más representativo de beneficiarios del Programa, pues los estudiantes no solo debían contar  con unas bases teóricas y prácticas para disminuir los procesos de exclusión en el aula y la ciudad, sino  que los docentes debían convertirse en estandartes y promotores continuos de una nueva relación de  inclusión con los miembros de la comunidad educativa, de manera que por cada docentes formado en procesos de inclusión social, siete estudiantes contaban con esta formación, convirtiendo a los docentes en multiplicadores de prácticas de inclusión. Cabe mencionar el papel de los padres y madres de  familia, extendiendo la promoción de las prácticas inclusivas más allá de las aulas de clase y reforzando  las dinámicas de inclusión en sus hogares</w:t>
      </w:r>
    </w:p>
    <w:p w:rsidR="007F21CB" w:rsidRPr="001D3ACF" w:rsidRDefault="007F21CB" w:rsidP="009D31B7">
      <w:pPr>
        <w:spacing w:line="360" w:lineRule="auto"/>
        <w:jc w:val="both"/>
        <w:rPr>
          <w:rFonts w:ascii="Arial" w:hAnsi="Arial" w:cs="Arial"/>
          <w:lang w:val="es-CO"/>
        </w:rPr>
      </w:pPr>
      <w:r w:rsidRPr="001D3ACF">
        <w:rPr>
          <w:rFonts w:ascii="Arial" w:hAnsi="Arial" w:cs="Arial"/>
          <w:lang w:val="es-CO"/>
        </w:rPr>
        <w:t>Tal como se ha evidenciado, el Programa de Educación Inclusiva con Calidad se presentó como una oportunidad para incidir en la estructura de la educación, pero como parte del reconocimiento de las diferencias, las particularidades de la población a incidir y lo inclusivo de la propuesta educativa, se definieron tres grupos poblacionales específicos debido a su situación de vulnerabilidad frente a la exclusión: población en situación de desplazamiento, población LGTB y población con necesidades educativas especiales.</w:t>
      </w:r>
    </w:p>
    <w:p w:rsidR="007F21CB" w:rsidRPr="001D3ACF" w:rsidRDefault="007F21CB" w:rsidP="009D31B7">
      <w:pPr>
        <w:spacing w:line="360" w:lineRule="auto"/>
        <w:jc w:val="both"/>
        <w:rPr>
          <w:rFonts w:ascii="Arial" w:hAnsi="Arial" w:cs="Arial"/>
          <w:b/>
          <w:lang w:val="es-CO"/>
        </w:rPr>
      </w:pPr>
      <w:r w:rsidRPr="001D3ACF">
        <w:rPr>
          <w:rFonts w:ascii="Arial" w:hAnsi="Arial" w:cs="Arial"/>
          <w:b/>
          <w:lang w:val="es-CO"/>
        </w:rPr>
        <w:t xml:space="preserve">POBLACIÓN EN SITUACIÓN DE DESPLAZAMIENTO </w:t>
      </w:r>
    </w:p>
    <w:p w:rsidR="007F21CB" w:rsidRPr="001D3ACF" w:rsidRDefault="007F21CB" w:rsidP="009D31B7">
      <w:pPr>
        <w:spacing w:line="360" w:lineRule="auto"/>
        <w:jc w:val="both"/>
        <w:rPr>
          <w:rFonts w:ascii="Arial" w:hAnsi="Arial" w:cs="Arial"/>
          <w:lang w:val="es-CO"/>
        </w:rPr>
      </w:pPr>
      <w:r w:rsidRPr="001D3ACF">
        <w:rPr>
          <w:rFonts w:ascii="Arial" w:hAnsi="Arial" w:cs="Arial"/>
          <w:lang w:val="es-CO"/>
        </w:rPr>
        <w:t>Las personas en situación de desplazamiento experimentan transformaciones materiales como el cambio de vivienda y otras simbólicas y culturales como una nueva relación con el territorio y los vecinos, estos cambios no son ajenos a los escolares que llegan a la ciudad de Cali a insertarse en el sistema, razón por la cual la Oficina de Inclusión Social y la Secretaría de Educación Municipal decidieron reconocer dentro de su Programa de Educación Inclusiva a esta población en particular</w:t>
      </w:r>
    </w:p>
    <w:p w:rsidR="007F21CB" w:rsidRPr="001D3ACF" w:rsidRDefault="007F21CB" w:rsidP="009D31B7">
      <w:pPr>
        <w:spacing w:line="360" w:lineRule="auto"/>
        <w:jc w:val="both"/>
        <w:rPr>
          <w:rFonts w:ascii="Arial" w:hAnsi="Arial" w:cs="Arial"/>
          <w:b/>
          <w:lang w:val="es-CO"/>
        </w:rPr>
      </w:pPr>
      <w:r w:rsidRPr="001D3ACF">
        <w:rPr>
          <w:rFonts w:ascii="Arial" w:hAnsi="Arial" w:cs="Arial"/>
          <w:b/>
          <w:lang w:val="es-CO"/>
        </w:rPr>
        <w:t xml:space="preserve">POBLACIÓN LGTB. </w:t>
      </w:r>
    </w:p>
    <w:p w:rsidR="007F21CB" w:rsidRPr="001D3ACF" w:rsidRDefault="007F21CB" w:rsidP="009D31B7">
      <w:pPr>
        <w:spacing w:line="360" w:lineRule="auto"/>
        <w:jc w:val="both"/>
        <w:rPr>
          <w:rFonts w:ascii="Arial" w:hAnsi="Arial" w:cs="Arial"/>
          <w:lang w:val="es-CO"/>
        </w:rPr>
      </w:pPr>
      <w:r w:rsidRPr="001D3ACF">
        <w:rPr>
          <w:rFonts w:ascii="Arial" w:hAnsi="Arial" w:cs="Arial"/>
          <w:lang w:val="es-CO"/>
        </w:rPr>
        <w:t xml:space="preserve">Reconocimiento de la inclusión de la diversidad sexual </w:t>
      </w:r>
    </w:p>
    <w:p w:rsidR="007F21CB" w:rsidRPr="001D3ACF" w:rsidRDefault="007F21CB" w:rsidP="009D31B7">
      <w:pPr>
        <w:spacing w:line="360" w:lineRule="auto"/>
        <w:jc w:val="both"/>
        <w:rPr>
          <w:rFonts w:ascii="Arial" w:hAnsi="Arial" w:cs="Arial"/>
          <w:lang w:val="es-CO"/>
        </w:rPr>
      </w:pPr>
      <w:r w:rsidRPr="001D3ACF">
        <w:rPr>
          <w:rFonts w:ascii="Arial" w:hAnsi="Arial" w:cs="Arial"/>
          <w:lang w:val="es-CO"/>
        </w:rPr>
        <w:lastRenderedPageBreak/>
        <w:t>Como parte de la construcción de un contexto inclusivo en la ciudad entendido a las aulas de clase de las instituciones públicas de Santiago de Cali, la Oficina de Inclusión Social de la mano de la Secretaría de Educación Municipal, se propusieron en el Programa de Educación Inclusiva reconocer la diversidad sexual y de género (conocida como población LGTB) de los niños, niñas y jóvenes educandos. La razón para proponer a esta población como un grupo en situación de riesgo es la situación de discriminación a la que se ve enfrentada esta población dentro y fuera de la comunidad educativa, razón por la cual era necesario fortalecer el conocimiento y reconocimiento de este grupo poblacional dentro del conjunto poblacional.</w:t>
      </w:r>
    </w:p>
    <w:p w:rsidR="007F21CB" w:rsidRPr="001D3ACF" w:rsidRDefault="007F21CB" w:rsidP="009D31B7">
      <w:pPr>
        <w:spacing w:line="360" w:lineRule="auto"/>
        <w:jc w:val="both"/>
        <w:rPr>
          <w:rFonts w:ascii="Arial" w:hAnsi="Arial" w:cs="Arial"/>
          <w:b/>
          <w:lang w:val="es-CO"/>
        </w:rPr>
      </w:pPr>
      <w:r w:rsidRPr="001D3ACF">
        <w:rPr>
          <w:rFonts w:ascii="Arial" w:hAnsi="Arial" w:cs="Arial"/>
          <w:b/>
          <w:lang w:val="es-CO"/>
        </w:rPr>
        <w:t>EDUCACIÓN INCLUSIVA, NECESIDADES ESPECIALES</w:t>
      </w:r>
    </w:p>
    <w:p w:rsidR="007F21CB" w:rsidRPr="001D3ACF" w:rsidRDefault="007F21CB" w:rsidP="009D31B7">
      <w:pPr>
        <w:spacing w:line="360" w:lineRule="auto"/>
        <w:jc w:val="both"/>
        <w:rPr>
          <w:rFonts w:ascii="Arial" w:hAnsi="Arial" w:cs="Arial"/>
          <w:lang w:val="es-CO"/>
        </w:rPr>
      </w:pPr>
      <w:r w:rsidRPr="001D3ACF">
        <w:rPr>
          <w:rFonts w:ascii="Arial" w:hAnsi="Arial" w:cs="Arial"/>
          <w:lang w:val="es-CO"/>
        </w:rPr>
        <w:t xml:space="preserve">Frente a la labor del Programa de Inclusión Educativa con Calidad, la apuesta de la Oficina de Inclusión y la Secretaría de Educación Municipal se dividió en dos frentes de trabajo: el primero, eliminar las barreras arquitectónicas y pedagógicas para la población en cualquier situación de discapacidad; y la segunda, el fortalecimiento de los talentos excepcionales en las escuelas. Antes de la implementación del Programa, la vinculación de las personas en situación de discapacidad que querían acceder al sistema educativo se integraban a un sistema de aulas </w:t>
      </w:r>
      <w:proofErr w:type="spellStart"/>
      <w:r w:rsidRPr="001D3ACF">
        <w:rPr>
          <w:rFonts w:ascii="Arial" w:hAnsi="Arial" w:cs="Arial"/>
          <w:lang w:val="es-CO"/>
        </w:rPr>
        <w:t>multigraduales</w:t>
      </w:r>
      <w:proofErr w:type="spellEnd"/>
      <w:r w:rsidRPr="001D3ACF">
        <w:rPr>
          <w:rFonts w:ascii="Arial" w:hAnsi="Arial" w:cs="Arial"/>
          <w:lang w:val="es-CO"/>
        </w:rPr>
        <w:t>, recibiendo una cualificación distinta y segregada del resto de la población, de manera que se convertía en un estrategia que en vez de disminuir su exclusión, la reforzaba; para el caso de las personas con talentos o capacidades excepcionales, la vinculación al sistema educativo se realizaba a través de procesos de ampliación de cobertura en establecimientos privados.</w:t>
      </w:r>
    </w:p>
    <w:p w:rsidR="007F21CB" w:rsidRPr="001D3ACF" w:rsidRDefault="007F21CB" w:rsidP="009D31B7">
      <w:pPr>
        <w:spacing w:line="360" w:lineRule="auto"/>
        <w:jc w:val="both"/>
        <w:rPr>
          <w:rFonts w:ascii="Arial" w:hAnsi="Arial" w:cs="Arial"/>
          <w:lang w:val="es-CO"/>
        </w:rPr>
      </w:pPr>
      <w:r w:rsidRPr="001D3ACF">
        <w:rPr>
          <w:rFonts w:ascii="Arial" w:hAnsi="Arial" w:cs="Arial"/>
          <w:lang w:val="es-CO"/>
        </w:rPr>
        <w:t>Por otro lado, para la población con talentos o capacidades excepcionales se implementaron una serie de apoyos pedagógicos y administrativos con los cuales los directivos, docentes y estudiantes pudieron fortalecer sus capacidades incluyéndolos a los procesos de aprendizaje de sus compañeros, y alimentando a sus compañeros de las particularidades y excepcionalidades de esta población, fortaleciendo relaciones de inclusión dentro de las aulas de clase. La institución educativa donde se concentró la atención a este tipo de población fue el Liceo Departamental, en el cual se hizo una inversión de $140.000.000 para potenciar las competencias de los estudiantes y la institución.</w:t>
      </w:r>
    </w:p>
    <w:p w:rsidR="00642EB6" w:rsidRDefault="00642EB6" w:rsidP="009D31B7">
      <w:pPr>
        <w:spacing w:line="360" w:lineRule="auto"/>
        <w:rPr>
          <w:rFonts w:ascii="Arial" w:hAnsi="Arial" w:cs="Arial"/>
          <w:b/>
          <w:lang w:val="es-CO"/>
        </w:rPr>
      </w:pPr>
    </w:p>
    <w:p w:rsidR="007F21CB" w:rsidRPr="001D3ACF" w:rsidRDefault="007F21CB" w:rsidP="009D31B7">
      <w:pPr>
        <w:spacing w:line="360" w:lineRule="auto"/>
        <w:rPr>
          <w:rFonts w:ascii="Arial" w:hAnsi="Arial" w:cs="Arial"/>
          <w:b/>
          <w:lang w:val="es-CO"/>
        </w:rPr>
      </w:pPr>
      <w:r w:rsidRPr="001D3ACF">
        <w:rPr>
          <w:rFonts w:ascii="Arial" w:hAnsi="Arial" w:cs="Arial"/>
          <w:b/>
          <w:lang w:val="es-CO"/>
        </w:rPr>
        <w:lastRenderedPageBreak/>
        <w:t xml:space="preserve">EDUCACIÓN PARA LA PRIMERA INFANCIA EN CALI </w:t>
      </w:r>
    </w:p>
    <w:p w:rsidR="007F21CB" w:rsidRPr="001D3ACF" w:rsidRDefault="007F21CB" w:rsidP="009D31B7">
      <w:pPr>
        <w:spacing w:line="360" w:lineRule="auto"/>
        <w:rPr>
          <w:rFonts w:ascii="Arial" w:hAnsi="Arial" w:cs="Arial"/>
          <w:lang w:val="es-CO"/>
        </w:rPr>
      </w:pPr>
      <w:r w:rsidRPr="001D3ACF">
        <w:rPr>
          <w:rFonts w:ascii="Arial" w:hAnsi="Arial" w:cs="Arial"/>
          <w:lang w:val="es-CO"/>
        </w:rPr>
        <w:t xml:space="preserve">En el Plan de Desarrollo 2088-2011, “Para vivir la  vida dignamente”, en el programa general  Cali es Nuestra Gente se encuentra el </w:t>
      </w:r>
      <w:proofErr w:type="spellStart"/>
      <w:r w:rsidRPr="001D3ACF">
        <w:rPr>
          <w:rFonts w:ascii="Arial" w:hAnsi="Arial" w:cs="Arial"/>
          <w:lang w:val="es-CO"/>
        </w:rPr>
        <w:t>Macroproyecto</w:t>
      </w:r>
      <w:proofErr w:type="spellEnd"/>
      <w:r w:rsidRPr="001D3ACF">
        <w:rPr>
          <w:rFonts w:ascii="Arial" w:hAnsi="Arial" w:cs="Arial"/>
          <w:lang w:val="es-CO"/>
        </w:rPr>
        <w:t xml:space="preserve"> Nueva </w:t>
      </w:r>
    </w:p>
    <w:p w:rsidR="007F21CB" w:rsidRPr="001D3ACF" w:rsidRDefault="007F21CB" w:rsidP="009D31B7">
      <w:pPr>
        <w:spacing w:line="360" w:lineRule="auto"/>
        <w:rPr>
          <w:rFonts w:ascii="Arial" w:hAnsi="Arial" w:cs="Arial"/>
          <w:lang w:val="es-CO"/>
        </w:rPr>
      </w:pPr>
      <w:r w:rsidRPr="001D3ACF">
        <w:rPr>
          <w:rFonts w:ascii="Arial" w:hAnsi="Arial" w:cs="Arial"/>
          <w:lang w:val="es-CO"/>
        </w:rPr>
        <w:t xml:space="preserve">Generación, Nueva Opción. Los objetivos específicos que responden a este lineamiento, son: Ofrecer alternativas relacionadas con los intereses propios de cada generación y de cada nicho cultural, de género y de condición social; mayor Atención Integral a la Primera Infancia de Santiago de </w:t>
      </w:r>
      <w:proofErr w:type="spellStart"/>
      <w:r w:rsidRPr="001D3ACF">
        <w:rPr>
          <w:rFonts w:ascii="Arial" w:hAnsi="Arial" w:cs="Arial"/>
          <w:lang w:val="es-CO"/>
        </w:rPr>
        <w:t>Cali,acceso</w:t>
      </w:r>
      <w:proofErr w:type="spellEnd"/>
      <w:r w:rsidRPr="001D3ACF">
        <w:rPr>
          <w:rFonts w:ascii="Arial" w:hAnsi="Arial" w:cs="Arial"/>
          <w:lang w:val="es-CO"/>
        </w:rPr>
        <w:t xml:space="preserve"> de menores entre 2 y 4 años a procesos de formación en el sistema educativo; promover liderazgos en la comunidad en la orientación de procesos educativos en la Primera Infancia; promover la salud oral en la población infantil, en articulación con las EPS; y promover la protección de la infancia y la adolescencia en el marco del sistema de Bienestar Familiar. </w:t>
      </w:r>
    </w:p>
    <w:p w:rsidR="007F21CB" w:rsidRPr="001D3ACF" w:rsidRDefault="007F21CB" w:rsidP="009D31B7">
      <w:pPr>
        <w:autoSpaceDE w:val="0"/>
        <w:autoSpaceDN w:val="0"/>
        <w:adjustRightInd w:val="0"/>
        <w:spacing w:after="0" w:line="360" w:lineRule="auto"/>
        <w:jc w:val="both"/>
        <w:rPr>
          <w:rFonts w:ascii="Arial" w:eastAsia="Arial Unicode MS" w:hAnsi="Arial" w:cs="Arial"/>
          <w:b/>
          <w:lang w:val="es-CO"/>
        </w:rPr>
      </w:pPr>
      <w:r w:rsidRPr="001D3ACF">
        <w:rPr>
          <w:rFonts w:ascii="Arial" w:eastAsia="Arial Unicode MS" w:hAnsi="Arial" w:cs="Arial"/>
          <w:b/>
          <w:lang w:val="es-CO"/>
        </w:rPr>
        <w:t>ETNIAS</w:t>
      </w:r>
    </w:p>
    <w:p w:rsidR="007F21CB" w:rsidRPr="001D3ACF" w:rsidRDefault="007F21CB" w:rsidP="009D31B7">
      <w:pPr>
        <w:autoSpaceDE w:val="0"/>
        <w:autoSpaceDN w:val="0"/>
        <w:adjustRightInd w:val="0"/>
        <w:spacing w:after="0" w:line="360" w:lineRule="auto"/>
        <w:jc w:val="both"/>
        <w:rPr>
          <w:rFonts w:ascii="Arial" w:eastAsia="Arial Unicode MS" w:hAnsi="Arial" w:cs="Arial"/>
          <w:lang w:val="es-CO"/>
        </w:rPr>
      </w:pPr>
      <w:r w:rsidRPr="001D3ACF">
        <w:rPr>
          <w:rFonts w:ascii="Arial" w:eastAsia="Arial Unicode MS" w:hAnsi="Arial" w:cs="Arial"/>
          <w:lang w:val="es-CO"/>
        </w:rPr>
        <w:t xml:space="preserve">La población indígena del Municipio de Cali, no presenta cifras de caracterización de la situación actual de su estado; sin embargo por manifestaciones expresas de la misma comunidad y sus autoridades, tenemos conocimiento de la urgente necesidad de realizar procesos de investigación, caracterización y estudios socioeconómicos de los cabildos indígenas Inga, quichua, </w:t>
      </w:r>
      <w:proofErr w:type="spellStart"/>
      <w:r w:rsidRPr="001D3ACF">
        <w:rPr>
          <w:rFonts w:ascii="Arial" w:eastAsia="Arial Unicode MS" w:hAnsi="Arial" w:cs="Arial"/>
          <w:lang w:val="es-CO"/>
        </w:rPr>
        <w:t>kofan</w:t>
      </w:r>
      <w:proofErr w:type="spellEnd"/>
      <w:r w:rsidRPr="001D3ACF">
        <w:rPr>
          <w:rFonts w:ascii="Arial" w:eastAsia="Arial Unicode MS" w:hAnsi="Arial" w:cs="Arial"/>
          <w:lang w:val="es-CO"/>
        </w:rPr>
        <w:t xml:space="preserve">, Nasa, </w:t>
      </w:r>
      <w:proofErr w:type="spellStart"/>
      <w:r w:rsidRPr="001D3ACF">
        <w:rPr>
          <w:rFonts w:ascii="Arial" w:eastAsia="Arial Unicode MS" w:hAnsi="Arial" w:cs="Arial"/>
          <w:lang w:val="es-CO"/>
        </w:rPr>
        <w:t>Yanaconay</w:t>
      </w:r>
      <w:proofErr w:type="spellEnd"/>
      <w:r w:rsidRPr="001D3ACF">
        <w:rPr>
          <w:rFonts w:ascii="Arial" w:eastAsia="Arial Unicode MS" w:hAnsi="Arial" w:cs="Arial"/>
          <w:lang w:val="es-CO"/>
        </w:rPr>
        <w:t xml:space="preserve"> Guambiano Santiago de Cali.</w:t>
      </w:r>
    </w:p>
    <w:p w:rsidR="007F21CB" w:rsidRPr="001D3ACF" w:rsidRDefault="007F21CB" w:rsidP="009D31B7">
      <w:pPr>
        <w:autoSpaceDE w:val="0"/>
        <w:autoSpaceDN w:val="0"/>
        <w:adjustRightInd w:val="0"/>
        <w:spacing w:after="0" w:line="360" w:lineRule="auto"/>
        <w:jc w:val="both"/>
        <w:rPr>
          <w:rFonts w:ascii="Arial" w:eastAsia="Arial Unicode MS" w:hAnsi="Arial" w:cs="Arial"/>
          <w:lang w:val="es-CO"/>
        </w:rPr>
      </w:pPr>
      <w:r w:rsidRPr="001D3ACF">
        <w:rPr>
          <w:rFonts w:ascii="Arial" w:eastAsia="Arial Unicode MS" w:hAnsi="Arial" w:cs="Arial"/>
          <w:lang w:val="es-CO"/>
        </w:rPr>
        <w:t>Indicadores de Producto</w:t>
      </w:r>
    </w:p>
    <w:p w:rsidR="007F21CB" w:rsidRPr="001D3ACF" w:rsidRDefault="007F21CB" w:rsidP="009D31B7">
      <w:pPr>
        <w:autoSpaceDE w:val="0"/>
        <w:autoSpaceDN w:val="0"/>
        <w:adjustRightInd w:val="0"/>
        <w:spacing w:after="0" w:line="360" w:lineRule="auto"/>
        <w:jc w:val="both"/>
        <w:rPr>
          <w:rFonts w:ascii="Arial" w:eastAsia="Arial Unicode MS" w:hAnsi="Arial" w:cs="Arial"/>
          <w:lang w:val="es-CO"/>
        </w:rPr>
      </w:pPr>
      <w:r w:rsidRPr="001D3ACF">
        <w:rPr>
          <w:rFonts w:ascii="Arial" w:eastAsia="Arial Unicode MS" w:hAnsi="Arial" w:cs="Arial"/>
          <w:lang w:val="es-CO"/>
        </w:rPr>
        <w:t xml:space="preserve">Instituciones educativas que adoptan en su currículo enfoques </w:t>
      </w:r>
      <w:proofErr w:type="spellStart"/>
      <w:r w:rsidRPr="001D3ACF">
        <w:rPr>
          <w:rFonts w:ascii="Arial" w:eastAsia="Arial Unicode MS" w:hAnsi="Arial" w:cs="Arial"/>
          <w:lang w:val="es-CO"/>
        </w:rPr>
        <w:t>culturalesindígenas</w:t>
      </w:r>
      <w:proofErr w:type="spellEnd"/>
      <w:r w:rsidRPr="001D3ACF">
        <w:rPr>
          <w:rFonts w:ascii="Arial" w:eastAsia="Arial Unicode MS" w:hAnsi="Arial" w:cs="Arial"/>
          <w:lang w:val="es-CO"/>
        </w:rPr>
        <w:t xml:space="preserve"> y la cátedra afro colombiana.</w:t>
      </w:r>
    </w:p>
    <w:p w:rsidR="007F21CB" w:rsidRPr="001D3ACF" w:rsidRDefault="007F21CB" w:rsidP="009D31B7">
      <w:pPr>
        <w:autoSpaceDE w:val="0"/>
        <w:autoSpaceDN w:val="0"/>
        <w:adjustRightInd w:val="0"/>
        <w:spacing w:after="0" w:line="360" w:lineRule="auto"/>
        <w:jc w:val="both"/>
        <w:rPr>
          <w:rFonts w:ascii="Arial" w:eastAsia="Arial Unicode MS" w:hAnsi="Arial" w:cs="Arial"/>
          <w:lang w:val="es-CO"/>
        </w:rPr>
      </w:pPr>
      <w:r w:rsidRPr="001D3ACF">
        <w:rPr>
          <w:rFonts w:ascii="Arial" w:eastAsia="Arial Unicode MS" w:hAnsi="Arial" w:cs="Arial"/>
          <w:lang w:val="es-CO"/>
        </w:rPr>
        <w:t xml:space="preserve">Encuesta que aborde la caracterización real de la población afro colombiana </w:t>
      </w:r>
      <w:proofErr w:type="spellStart"/>
      <w:r w:rsidRPr="001D3ACF">
        <w:rPr>
          <w:rFonts w:ascii="Arial" w:eastAsia="Arial Unicode MS" w:hAnsi="Arial" w:cs="Arial"/>
          <w:lang w:val="es-CO"/>
        </w:rPr>
        <w:t>eindígena</w:t>
      </w:r>
      <w:proofErr w:type="spellEnd"/>
      <w:r w:rsidRPr="001D3ACF">
        <w:rPr>
          <w:rFonts w:ascii="Arial" w:eastAsia="Arial Unicode MS" w:hAnsi="Arial" w:cs="Arial"/>
          <w:lang w:val="es-CO"/>
        </w:rPr>
        <w:t>.</w:t>
      </w:r>
    </w:p>
    <w:p w:rsidR="007F21CB" w:rsidRPr="001D3ACF" w:rsidRDefault="007F21CB" w:rsidP="009D31B7">
      <w:pPr>
        <w:autoSpaceDE w:val="0"/>
        <w:autoSpaceDN w:val="0"/>
        <w:adjustRightInd w:val="0"/>
        <w:spacing w:after="0" w:line="360" w:lineRule="auto"/>
        <w:jc w:val="both"/>
        <w:rPr>
          <w:rFonts w:ascii="Arial" w:eastAsia="Arial Unicode MS" w:hAnsi="Arial" w:cs="Arial"/>
          <w:lang w:val="es-CO"/>
        </w:rPr>
      </w:pPr>
      <w:r w:rsidRPr="001D3ACF">
        <w:rPr>
          <w:rFonts w:ascii="Arial" w:eastAsia="Arial Unicode MS" w:hAnsi="Arial" w:cs="Arial"/>
          <w:lang w:val="es-CO"/>
        </w:rPr>
        <w:t>Organizaciones indígenas y afro colombianas participando e incidiendo.</w:t>
      </w:r>
    </w:p>
    <w:p w:rsidR="007F21CB" w:rsidRPr="001D3ACF" w:rsidRDefault="007F21CB" w:rsidP="009D31B7">
      <w:pPr>
        <w:autoSpaceDE w:val="0"/>
        <w:autoSpaceDN w:val="0"/>
        <w:adjustRightInd w:val="0"/>
        <w:spacing w:after="0" w:line="360" w:lineRule="auto"/>
        <w:jc w:val="both"/>
        <w:rPr>
          <w:rFonts w:ascii="Arial" w:eastAsia="Arial Unicode MS" w:hAnsi="Arial" w:cs="Arial"/>
          <w:lang w:val="es-CO"/>
        </w:rPr>
      </w:pPr>
      <w:r w:rsidRPr="001D3ACF">
        <w:rPr>
          <w:rFonts w:ascii="Arial" w:eastAsia="Arial Unicode MS" w:hAnsi="Arial" w:cs="Arial"/>
          <w:lang w:val="es-CO"/>
        </w:rPr>
        <w:t>Programa continuo de recuperación de la memoria histórica indígena y afrocolombiana.</w:t>
      </w:r>
    </w:p>
    <w:p w:rsidR="007F21CB" w:rsidRPr="001D3ACF" w:rsidRDefault="007F21CB" w:rsidP="009D31B7">
      <w:pPr>
        <w:autoSpaceDE w:val="0"/>
        <w:autoSpaceDN w:val="0"/>
        <w:adjustRightInd w:val="0"/>
        <w:spacing w:after="0" w:line="360" w:lineRule="auto"/>
        <w:jc w:val="both"/>
        <w:rPr>
          <w:rFonts w:ascii="Arial" w:eastAsia="Arial Unicode MS" w:hAnsi="Arial" w:cs="Arial"/>
          <w:b/>
          <w:lang w:val="es-CO"/>
        </w:rPr>
      </w:pPr>
      <w:r w:rsidRPr="001D3ACF">
        <w:rPr>
          <w:rFonts w:ascii="Arial" w:eastAsia="Arial Unicode MS" w:hAnsi="Arial" w:cs="Arial"/>
          <w:b/>
          <w:lang w:val="es-CO"/>
        </w:rPr>
        <w:t>PROGRAMA DE EDUCACION INTEGRAL INDIGENA</w:t>
      </w:r>
    </w:p>
    <w:p w:rsidR="007F21CB" w:rsidRPr="001D3ACF" w:rsidRDefault="007F21CB" w:rsidP="009D31B7">
      <w:pPr>
        <w:autoSpaceDE w:val="0"/>
        <w:autoSpaceDN w:val="0"/>
        <w:adjustRightInd w:val="0"/>
        <w:spacing w:after="0" w:line="360" w:lineRule="auto"/>
        <w:jc w:val="both"/>
        <w:rPr>
          <w:rFonts w:ascii="Arial" w:eastAsia="Arial Unicode MS" w:hAnsi="Arial" w:cs="Arial"/>
          <w:lang w:val="es-CO"/>
        </w:rPr>
      </w:pPr>
      <w:r w:rsidRPr="001D3ACF">
        <w:rPr>
          <w:rFonts w:ascii="Arial" w:eastAsia="Arial Unicode MS" w:hAnsi="Arial" w:cs="Arial"/>
          <w:lang w:val="es-CO"/>
        </w:rPr>
        <w:t>Sub Programa: El nido indígena, atiende niñas y niños de 0 – 4 años.</w:t>
      </w:r>
    </w:p>
    <w:p w:rsidR="007F21CB" w:rsidRPr="001D3ACF" w:rsidRDefault="007F21CB" w:rsidP="009D31B7">
      <w:pPr>
        <w:autoSpaceDE w:val="0"/>
        <w:autoSpaceDN w:val="0"/>
        <w:adjustRightInd w:val="0"/>
        <w:spacing w:after="0" w:line="360" w:lineRule="auto"/>
        <w:jc w:val="both"/>
        <w:rPr>
          <w:rFonts w:ascii="Arial" w:eastAsia="Arial Unicode MS" w:hAnsi="Arial" w:cs="Arial"/>
          <w:lang w:val="es-CO"/>
        </w:rPr>
      </w:pPr>
      <w:r w:rsidRPr="001D3ACF">
        <w:rPr>
          <w:rFonts w:ascii="Arial" w:eastAsia="Arial Unicode MS" w:hAnsi="Arial" w:cs="Arial"/>
          <w:lang w:val="es-CO"/>
        </w:rPr>
        <w:t>Sub programa: educación formal con énfasis cultural para niñas y niños de 5 a 18</w:t>
      </w:r>
    </w:p>
    <w:p w:rsidR="007F21CB" w:rsidRPr="001D3ACF" w:rsidRDefault="007F21CB" w:rsidP="009D31B7">
      <w:pPr>
        <w:autoSpaceDE w:val="0"/>
        <w:autoSpaceDN w:val="0"/>
        <w:adjustRightInd w:val="0"/>
        <w:spacing w:after="0" w:line="360" w:lineRule="auto"/>
        <w:jc w:val="both"/>
        <w:rPr>
          <w:rFonts w:ascii="Arial" w:eastAsia="Arial Unicode MS" w:hAnsi="Arial" w:cs="Arial"/>
          <w:lang w:val="es-CO"/>
        </w:rPr>
      </w:pPr>
      <w:r w:rsidRPr="001D3ACF">
        <w:rPr>
          <w:rFonts w:ascii="Arial" w:eastAsia="Arial Unicode MS" w:hAnsi="Arial" w:cs="Arial"/>
          <w:lang w:val="es-CO"/>
        </w:rPr>
        <w:t xml:space="preserve">Sub programa educación no formal con énfasis cultural y político </w:t>
      </w:r>
      <w:proofErr w:type="spellStart"/>
      <w:r w:rsidRPr="001D3ACF">
        <w:rPr>
          <w:rFonts w:ascii="Arial" w:eastAsia="Arial Unicode MS" w:hAnsi="Arial" w:cs="Arial"/>
          <w:lang w:val="es-CO"/>
        </w:rPr>
        <w:t>organizativoindígena</w:t>
      </w:r>
      <w:proofErr w:type="spellEnd"/>
      <w:r w:rsidRPr="001D3ACF">
        <w:rPr>
          <w:rFonts w:ascii="Arial" w:eastAsia="Arial Unicode MS" w:hAnsi="Arial" w:cs="Arial"/>
          <w:lang w:val="es-CO"/>
        </w:rPr>
        <w:t xml:space="preserve"> para adultos que no han </w:t>
      </w:r>
      <w:proofErr w:type="gramStart"/>
      <w:r w:rsidRPr="001D3ACF">
        <w:rPr>
          <w:rFonts w:ascii="Arial" w:eastAsia="Arial Unicode MS" w:hAnsi="Arial" w:cs="Arial"/>
          <w:lang w:val="es-CO"/>
        </w:rPr>
        <w:t>terminado</w:t>
      </w:r>
      <w:proofErr w:type="gramEnd"/>
      <w:r w:rsidRPr="001D3ACF">
        <w:rPr>
          <w:rFonts w:ascii="Arial" w:eastAsia="Arial Unicode MS" w:hAnsi="Arial" w:cs="Arial"/>
          <w:lang w:val="es-CO"/>
        </w:rPr>
        <w:t xml:space="preserve"> la primaria o el bachillerato.</w:t>
      </w:r>
    </w:p>
    <w:p w:rsidR="007F21CB" w:rsidRPr="001D3ACF" w:rsidRDefault="007F21CB" w:rsidP="009D31B7">
      <w:pPr>
        <w:autoSpaceDE w:val="0"/>
        <w:autoSpaceDN w:val="0"/>
        <w:adjustRightInd w:val="0"/>
        <w:spacing w:after="0" w:line="360" w:lineRule="auto"/>
        <w:jc w:val="both"/>
        <w:rPr>
          <w:rFonts w:ascii="Arial" w:eastAsia="Arial Unicode MS" w:hAnsi="Arial" w:cs="Arial"/>
          <w:lang w:val="es-CO"/>
        </w:rPr>
      </w:pPr>
      <w:r w:rsidRPr="001D3ACF">
        <w:rPr>
          <w:rFonts w:ascii="Arial" w:eastAsia="Arial Unicode MS" w:hAnsi="Arial" w:cs="Arial"/>
          <w:lang w:val="es-CO"/>
        </w:rPr>
        <w:t>Sub programa para construcción, consolidación gestión e implementación de</w:t>
      </w:r>
    </w:p>
    <w:p w:rsidR="007F21CB" w:rsidRPr="001D3ACF" w:rsidRDefault="007F21CB" w:rsidP="009D31B7">
      <w:pPr>
        <w:spacing w:line="360" w:lineRule="auto"/>
        <w:jc w:val="both"/>
        <w:rPr>
          <w:rFonts w:ascii="Arial" w:eastAsia="Arial Unicode MS" w:hAnsi="Arial" w:cs="Arial"/>
          <w:lang w:val="es-CO"/>
        </w:rPr>
      </w:pPr>
      <w:r w:rsidRPr="001D3ACF">
        <w:rPr>
          <w:rFonts w:ascii="Arial" w:eastAsia="Arial Unicode MS" w:hAnsi="Arial" w:cs="Arial"/>
          <w:lang w:val="es-CO"/>
        </w:rPr>
        <w:t>SIEPI.</w:t>
      </w:r>
    </w:p>
    <w:p w:rsidR="007F21CB" w:rsidRPr="001D3ACF" w:rsidRDefault="007F21CB" w:rsidP="009D31B7">
      <w:pPr>
        <w:spacing w:line="360" w:lineRule="auto"/>
        <w:jc w:val="both"/>
        <w:rPr>
          <w:rFonts w:ascii="Arial" w:eastAsia="Times New Roman" w:hAnsi="Arial" w:cs="Arial"/>
          <w:b/>
          <w:lang w:val="es-CO" w:eastAsia="es-CO"/>
        </w:rPr>
      </w:pPr>
      <w:r w:rsidRPr="001D3ACF">
        <w:rPr>
          <w:rFonts w:ascii="Arial" w:eastAsia="Times New Roman" w:hAnsi="Arial" w:cs="Arial"/>
          <w:b/>
          <w:lang w:val="es-CO" w:eastAsia="es-CO"/>
        </w:rPr>
        <w:lastRenderedPageBreak/>
        <w:t>CUALES SON LOS COMPONENTES CON LOS QUE  BUSCA EL GOBIERNO MUNICIPAL GARANTIZAR LA COBERTURA Y CALIDAD EFECTIVA DE LA EDUCACIÓN DE LOS CALEÑOS</w:t>
      </w:r>
      <w:proofErr w:type="gramStart"/>
      <w:r w:rsidRPr="001D3ACF">
        <w:rPr>
          <w:rFonts w:ascii="Arial" w:eastAsia="Times New Roman" w:hAnsi="Arial" w:cs="Arial"/>
          <w:b/>
          <w:lang w:val="es-CO" w:eastAsia="es-CO"/>
        </w:rPr>
        <w:t>?</w:t>
      </w:r>
      <w:proofErr w:type="gramEnd"/>
    </w:p>
    <w:p w:rsidR="007F21CB" w:rsidRPr="001D3ACF" w:rsidRDefault="007F21CB" w:rsidP="009D31B7">
      <w:pPr>
        <w:spacing w:line="360" w:lineRule="auto"/>
        <w:rPr>
          <w:rFonts w:ascii="Arial" w:eastAsia="Times New Roman" w:hAnsi="Arial" w:cs="Arial"/>
          <w:b/>
          <w:lang w:val="es-CO" w:eastAsia="es-CO"/>
        </w:rPr>
      </w:pPr>
      <w:r w:rsidRPr="001D3ACF">
        <w:rPr>
          <w:rFonts w:ascii="Arial" w:eastAsia="Times New Roman" w:hAnsi="Arial" w:cs="Arial"/>
          <w:b/>
          <w:lang w:val="es-CO" w:eastAsia="es-CO"/>
        </w:rPr>
        <w:t>Programa: Todos al Aula</w:t>
      </w:r>
    </w:p>
    <w:p w:rsidR="007F21CB" w:rsidRPr="001D3ACF" w:rsidRDefault="007F21CB" w:rsidP="009D31B7">
      <w:pPr>
        <w:spacing w:line="360" w:lineRule="auto"/>
        <w:rPr>
          <w:rFonts w:ascii="Arial" w:eastAsia="Times New Roman" w:hAnsi="Arial" w:cs="Arial"/>
          <w:lang w:val="es-CO" w:eastAsia="es-CO"/>
        </w:rPr>
      </w:pPr>
      <w:r w:rsidRPr="001D3ACF">
        <w:rPr>
          <w:rFonts w:ascii="Arial" w:eastAsia="Times New Roman" w:hAnsi="Arial" w:cs="Arial"/>
          <w:lang w:val="es-CO" w:eastAsia="es-CO"/>
        </w:rPr>
        <w:t>Acciones para enfrentar las dificultades existentes en materia de cobertura y calidad  educativa a partir de subprogramas diferenciando actores y estrategias.</w:t>
      </w:r>
    </w:p>
    <w:p w:rsidR="007F21CB" w:rsidRPr="001D3ACF" w:rsidRDefault="007F21CB" w:rsidP="009D31B7">
      <w:pPr>
        <w:spacing w:line="360" w:lineRule="auto"/>
        <w:rPr>
          <w:rFonts w:ascii="Arial" w:eastAsia="Times New Roman" w:hAnsi="Arial" w:cs="Arial"/>
          <w:b/>
          <w:lang w:val="es-CO" w:eastAsia="es-CO"/>
        </w:rPr>
      </w:pPr>
      <w:r w:rsidRPr="001D3ACF">
        <w:rPr>
          <w:rFonts w:ascii="Arial" w:eastAsia="Times New Roman" w:hAnsi="Arial" w:cs="Arial"/>
          <w:b/>
          <w:lang w:val="es-CO" w:eastAsia="es-CO"/>
        </w:rPr>
        <w:t>Subprograma: Cobertura Educativa</w:t>
      </w:r>
    </w:p>
    <w:p w:rsidR="007F21CB" w:rsidRPr="001D3ACF" w:rsidRDefault="007F21CB" w:rsidP="009D31B7">
      <w:pPr>
        <w:spacing w:line="360" w:lineRule="auto"/>
        <w:rPr>
          <w:rFonts w:ascii="Arial" w:eastAsia="Times New Roman" w:hAnsi="Arial" w:cs="Arial"/>
          <w:lang w:val="es-CO" w:eastAsia="es-CO"/>
        </w:rPr>
      </w:pPr>
      <w:r w:rsidRPr="001D3ACF">
        <w:rPr>
          <w:rFonts w:ascii="Arial" w:eastAsia="Times New Roman" w:hAnsi="Arial" w:cs="Arial"/>
          <w:lang w:val="es-CO" w:eastAsia="es-CO"/>
        </w:rPr>
        <w:t>Mejorar ostensiblemente la cobertura educativa en Cali para garantizar que todos los  niños y jóvenes tengan una formación pertinente y de calidad que les amplíe las oportunidades de desarrollo y progreso.</w:t>
      </w:r>
    </w:p>
    <w:p w:rsidR="007F21CB" w:rsidRPr="001D3ACF" w:rsidRDefault="007F21CB" w:rsidP="009D31B7">
      <w:pPr>
        <w:spacing w:line="360" w:lineRule="auto"/>
        <w:rPr>
          <w:rFonts w:ascii="Arial" w:eastAsia="Times New Roman" w:hAnsi="Arial" w:cs="Arial"/>
          <w:b/>
          <w:lang w:val="es-CO" w:eastAsia="es-CO"/>
        </w:rPr>
      </w:pPr>
      <w:r w:rsidRPr="001D3ACF">
        <w:rPr>
          <w:rFonts w:ascii="Arial" w:eastAsia="Times New Roman" w:hAnsi="Arial" w:cs="Arial"/>
          <w:b/>
          <w:lang w:val="es-CO" w:eastAsia="es-CO"/>
        </w:rPr>
        <w:t>Subprograma: Calidad Educativa</w:t>
      </w:r>
    </w:p>
    <w:p w:rsidR="007F21CB" w:rsidRPr="001D3ACF" w:rsidRDefault="007F21CB" w:rsidP="009D31B7">
      <w:pPr>
        <w:spacing w:line="360" w:lineRule="auto"/>
        <w:rPr>
          <w:rFonts w:ascii="Arial" w:eastAsia="Times New Roman" w:hAnsi="Arial" w:cs="Arial"/>
          <w:lang w:val="es-CO" w:eastAsia="es-CO"/>
        </w:rPr>
      </w:pPr>
      <w:r w:rsidRPr="001D3ACF">
        <w:rPr>
          <w:rFonts w:ascii="Arial" w:eastAsia="Times New Roman" w:hAnsi="Arial" w:cs="Arial"/>
          <w:lang w:val="es-CO" w:eastAsia="es-CO"/>
        </w:rPr>
        <w:t>Enriquecer la calidad de la educación en Santiago de Cali a partir de acciones de  armonización de la infraestructura educativa de carácter oficial según lo estipulado en  las normas NTC, y la creación e implementación de un sistema de estándares de  calidad para las instituciones educativas.</w:t>
      </w:r>
    </w:p>
    <w:p w:rsidR="007F21CB" w:rsidRPr="001D3ACF" w:rsidRDefault="007F21CB" w:rsidP="009D31B7">
      <w:pPr>
        <w:spacing w:line="360" w:lineRule="auto"/>
        <w:rPr>
          <w:rFonts w:ascii="Arial" w:eastAsia="Times New Roman" w:hAnsi="Arial" w:cs="Arial"/>
          <w:b/>
          <w:lang w:val="es-CO" w:eastAsia="es-CO"/>
        </w:rPr>
      </w:pPr>
      <w:r w:rsidRPr="001D3ACF">
        <w:rPr>
          <w:rFonts w:ascii="Arial" w:eastAsia="Times New Roman" w:hAnsi="Arial" w:cs="Arial"/>
          <w:b/>
          <w:lang w:val="es-CO" w:eastAsia="es-CO"/>
        </w:rPr>
        <w:t>Subprograma: Bienestar y Permanencia en el Sistema Educativo</w:t>
      </w:r>
    </w:p>
    <w:p w:rsidR="007F21CB" w:rsidRPr="001D3ACF" w:rsidRDefault="007F21CB" w:rsidP="009D31B7">
      <w:pPr>
        <w:spacing w:line="360" w:lineRule="auto"/>
        <w:rPr>
          <w:rFonts w:ascii="Arial" w:eastAsia="Times New Roman" w:hAnsi="Arial" w:cs="Arial"/>
          <w:lang w:val="es-CO" w:eastAsia="es-CO"/>
        </w:rPr>
      </w:pPr>
      <w:r w:rsidRPr="001D3ACF">
        <w:rPr>
          <w:rFonts w:ascii="Arial" w:eastAsia="Times New Roman" w:hAnsi="Arial" w:cs="Arial"/>
          <w:lang w:val="es-CO" w:eastAsia="es-CO"/>
        </w:rPr>
        <w:t>Conjunto de acciones integrales para enfrentar las principales causas de deserción  escolar en Santiago de Cali</w:t>
      </w:r>
    </w:p>
    <w:p w:rsidR="007F21CB" w:rsidRPr="001D3ACF" w:rsidRDefault="007F21CB" w:rsidP="009D31B7">
      <w:pPr>
        <w:spacing w:line="360" w:lineRule="auto"/>
        <w:rPr>
          <w:rFonts w:ascii="Arial" w:eastAsia="Times New Roman" w:hAnsi="Arial" w:cs="Arial"/>
          <w:b/>
          <w:lang w:val="es-CO" w:eastAsia="es-CO"/>
        </w:rPr>
      </w:pPr>
      <w:r w:rsidRPr="001D3ACF">
        <w:rPr>
          <w:rFonts w:ascii="Arial" w:eastAsia="Times New Roman" w:hAnsi="Arial" w:cs="Arial"/>
          <w:b/>
          <w:lang w:val="es-CO" w:eastAsia="es-CO"/>
        </w:rPr>
        <w:t>Subprograma: Fortalecimiento Institucional – SEM</w:t>
      </w:r>
    </w:p>
    <w:p w:rsidR="007F21CB" w:rsidRPr="001D3ACF" w:rsidRDefault="007F21CB" w:rsidP="009D31B7">
      <w:pPr>
        <w:spacing w:line="360" w:lineRule="auto"/>
        <w:rPr>
          <w:rFonts w:ascii="Arial" w:eastAsia="Times New Roman" w:hAnsi="Arial" w:cs="Arial"/>
          <w:lang w:val="es-CO" w:eastAsia="es-CO"/>
        </w:rPr>
      </w:pPr>
      <w:r w:rsidRPr="001D3ACF">
        <w:rPr>
          <w:rFonts w:ascii="Arial" w:eastAsia="Times New Roman" w:hAnsi="Arial" w:cs="Arial"/>
          <w:lang w:val="es-CO" w:eastAsia="es-CO"/>
        </w:rPr>
        <w:t>Estrategias encaminadas a la recuperación de la institucionalidad en la Secretaría de  Educación Municipal  y el sector educativo en la ciudad</w:t>
      </w:r>
    </w:p>
    <w:p w:rsidR="007F21CB" w:rsidRPr="001D3ACF" w:rsidRDefault="007F21CB" w:rsidP="009D31B7">
      <w:pPr>
        <w:spacing w:line="360" w:lineRule="auto"/>
        <w:rPr>
          <w:rFonts w:ascii="Arial" w:eastAsia="Times New Roman" w:hAnsi="Arial" w:cs="Arial"/>
          <w:b/>
          <w:lang w:val="es-CO" w:eastAsia="es-CO"/>
        </w:rPr>
      </w:pPr>
      <w:r w:rsidRPr="001D3ACF">
        <w:rPr>
          <w:rFonts w:ascii="Arial" w:eastAsia="Times New Roman" w:hAnsi="Arial" w:cs="Arial"/>
          <w:b/>
          <w:lang w:val="es-CO" w:eastAsia="es-CO"/>
        </w:rPr>
        <w:t>Programa: TIC masivas para la Calidad Educativa</w:t>
      </w:r>
    </w:p>
    <w:p w:rsidR="007F21CB" w:rsidRPr="001D3ACF" w:rsidRDefault="007F21CB" w:rsidP="009D31B7">
      <w:pPr>
        <w:spacing w:line="360" w:lineRule="auto"/>
        <w:rPr>
          <w:rFonts w:ascii="Arial" w:eastAsia="Times New Roman" w:hAnsi="Arial" w:cs="Arial"/>
          <w:lang w:val="es-CO" w:eastAsia="es-CO"/>
        </w:rPr>
      </w:pPr>
      <w:r w:rsidRPr="001D3ACF">
        <w:rPr>
          <w:rFonts w:ascii="Arial" w:eastAsia="Times New Roman" w:hAnsi="Arial" w:cs="Arial"/>
          <w:lang w:val="es-CO" w:eastAsia="es-CO"/>
        </w:rPr>
        <w:t>Transformar el Sistema Educativo Escolar en Cali mediante el uso y apropiación  masivo e innovador de las TIC, como herramienta que ayuda a la motivación escolar,  estimula experiencias educativas nuevas, y fomenta el desarrollo de competencias clave y la ampliación del entorno vital de los estudiantes al extender sus conocimientos y redes de contacto.</w:t>
      </w:r>
    </w:p>
    <w:p w:rsidR="007F21CB" w:rsidRPr="001D3ACF" w:rsidRDefault="007F21CB" w:rsidP="009D31B7">
      <w:pPr>
        <w:spacing w:line="360" w:lineRule="auto"/>
        <w:rPr>
          <w:rFonts w:ascii="Arial" w:eastAsia="Times New Roman" w:hAnsi="Arial" w:cs="Arial"/>
          <w:b/>
          <w:lang w:val="es-CO" w:eastAsia="es-CO"/>
        </w:rPr>
      </w:pPr>
      <w:r w:rsidRPr="001D3ACF">
        <w:rPr>
          <w:rFonts w:ascii="Arial" w:eastAsia="Times New Roman" w:hAnsi="Arial" w:cs="Arial"/>
          <w:b/>
          <w:lang w:val="es-CO" w:eastAsia="es-CO"/>
        </w:rPr>
        <w:lastRenderedPageBreak/>
        <w:t>Programa: Alianzas Educativas</w:t>
      </w:r>
    </w:p>
    <w:p w:rsidR="007F21CB" w:rsidRPr="001D3ACF" w:rsidRDefault="007F21CB" w:rsidP="009D31B7">
      <w:pPr>
        <w:spacing w:line="360" w:lineRule="auto"/>
        <w:rPr>
          <w:rFonts w:ascii="Arial" w:eastAsia="Times New Roman" w:hAnsi="Arial" w:cs="Arial"/>
          <w:lang w:val="es-CO" w:eastAsia="es-CO"/>
        </w:rPr>
      </w:pPr>
      <w:r w:rsidRPr="001D3ACF">
        <w:rPr>
          <w:rFonts w:ascii="Arial" w:eastAsia="Times New Roman" w:hAnsi="Arial" w:cs="Arial"/>
          <w:lang w:val="es-CO" w:eastAsia="es-CO"/>
        </w:rPr>
        <w:t>Promover Alianzas Público Privadas e interinstitucionales para la promoción de la  educación básica primaria, secundaria,  técnica y universitaria bajo premisas de  calidad y sostenibilidad.</w:t>
      </w:r>
    </w:p>
    <w:p w:rsidR="007F21CB" w:rsidRPr="001D3ACF" w:rsidRDefault="007F21CB" w:rsidP="009D31B7">
      <w:pPr>
        <w:spacing w:line="360" w:lineRule="auto"/>
        <w:rPr>
          <w:rFonts w:ascii="Arial" w:eastAsia="Times New Roman" w:hAnsi="Arial" w:cs="Arial"/>
          <w:b/>
          <w:lang w:val="es-CO" w:eastAsia="es-CO"/>
        </w:rPr>
      </w:pPr>
      <w:r w:rsidRPr="001D3ACF">
        <w:rPr>
          <w:rFonts w:ascii="Arial" w:eastAsia="Times New Roman" w:hAnsi="Arial" w:cs="Arial"/>
          <w:b/>
          <w:lang w:val="es-CO" w:eastAsia="es-CO"/>
        </w:rPr>
        <w:t>Programa: Ciudad educadora</w:t>
      </w:r>
    </w:p>
    <w:p w:rsidR="00642EB6" w:rsidRDefault="007F21CB" w:rsidP="009D31B7">
      <w:pPr>
        <w:spacing w:line="360" w:lineRule="auto"/>
        <w:rPr>
          <w:rFonts w:ascii="Arial" w:eastAsia="Times New Roman" w:hAnsi="Arial" w:cs="Arial"/>
          <w:lang w:val="es-CO" w:eastAsia="es-CO"/>
        </w:rPr>
      </w:pPr>
      <w:r w:rsidRPr="001D3ACF">
        <w:rPr>
          <w:rFonts w:ascii="Arial" w:eastAsia="Times New Roman" w:hAnsi="Arial" w:cs="Arial"/>
          <w:lang w:val="es-CO" w:eastAsia="es-CO"/>
        </w:rPr>
        <w:t>Formar a la comunidad académica (Docentes, Estudiantes y Padres de Familia) para una sana convivencia, basada en la solidaridad, el respeto y el apoyo mutuo, buscando el fortalecimiento de las relaciones familiares y de vecindario, y mejoras en el desempeño escolar y las prácticas pedagógicas</w:t>
      </w:r>
    </w:p>
    <w:p w:rsidR="00642EB6" w:rsidRDefault="00642EB6" w:rsidP="009D31B7">
      <w:pPr>
        <w:spacing w:line="360" w:lineRule="auto"/>
        <w:rPr>
          <w:rFonts w:ascii="Arial" w:eastAsia="Times New Roman" w:hAnsi="Arial" w:cs="Arial"/>
          <w:lang w:val="es-CO" w:eastAsia="es-CO"/>
        </w:rPr>
      </w:pPr>
    </w:p>
    <w:p w:rsidR="00642EB6" w:rsidRDefault="00642EB6" w:rsidP="009D31B7">
      <w:pPr>
        <w:spacing w:line="360" w:lineRule="auto"/>
        <w:rPr>
          <w:rFonts w:ascii="Arial" w:eastAsia="Times New Roman" w:hAnsi="Arial" w:cs="Arial"/>
          <w:lang w:val="es-CO" w:eastAsia="es-CO"/>
        </w:rPr>
      </w:pPr>
    </w:p>
    <w:p w:rsidR="00642EB6" w:rsidRDefault="00642EB6" w:rsidP="009D31B7">
      <w:pPr>
        <w:spacing w:line="360" w:lineRule="auto"/>
        <w:rPr>
          <w:rFonts w:ascii="Arial" w:eastAsia="Times New Roman" w:hAnsi="Arial" w:cs="Arial"/>
          <w:lang w:val="es-CO" w:eastAsia="es-CO"/>
        </w:rPr>
      </w:pPr>
    </w:p>
    <w:p w:rsidR="00642EB6" w:rsidRDefault="00642EB6" w:rsidP="009D31B7">
      <w:pPr>
        <w:spacing w:line="360" w:lineRule="auto"/>
        <w:rPr>
          <w:rFonts w:ascii="Arial" w:eastAsia="Times New Roman" w:hAnsi="Arial" w:cs="Arial"/>
          <w:lang w:val="es-CO" w:eastAsia="es-CO"/>
        </w:rPr>
      </w:pPr>
    </w:p>
    <w:p w:rsidR="00642EB6" w:rsidRDefault="00642EB6" w:rsidP="009D31B7">
      <w:pPr>
        <w:spacing w:line="360" w:lineRule="auto"/>
        <w:rPr>
          <w:rFonts w:ascii="Arial" w:eastAsia="Times New Roman" w:hAnsi="Arial" w:cs="Arial"/>
          <w:lang w:val="es-CO" w:eastAsia="es-CO"/>
        </w:rPr>
      </w:pPr>
    </w:p>
    <w:p w:rsidR="00642EB6" w:rsidRDefault="00642EB6" w:rsidP="009D31B7">
      <w:pPr>
        <w:spacing w:line="360" w:lineRule="auto"/>
        <w:rPr>
          <w:rFonts w:ascii="Arial" w:eastAsia="Times New Roman" w:hAnsi="Arial" w:cs="Arial"/>
          <w:lang w:val="es-CO" w:eastAsia="es-CO"/>
        </w:rPr>
      </w:pPr>
    </w:p>
    <w:p w:rsidR="00642EB6" w:rsidRDefault="00642EB6" w:rsidP="009D31B7">
      <w:pPr>
        <w:spacing w:line="360" w:lineRule="auto"/>
        <w:rPr>
          <w:rFonts w:ascii="Arial" w:eastAsia="Times New Roman" w:hAnsi="Arial" w:cs="Arial"/>
          <w:lang w:val="es-CO" w:eastAsia="es-CO"/>
        </w:rPr>
      </w:pPr>
    </w:p>
    <w:p w:rsidR="00642EB6" w:rsidRDefault="00642EB6" w:rsidP="009D31B7">
      <w:pPr>
        <w:spacing w:line="360" w:lineRule="auto"/>
        <w:rPr>
          <w:rFonts w:ascii="Arial" w:eastAsia="Times New Roman" w:hAnsi="Arial" w:cs="Arial"/>
          <w:lang w:val="es-CO" w:eastAsia="es-CO"/>
        </w:rPr>
      </w:pPr>
    </w:p>
    <w:p w:rsidR="00642EB6" w:rsidRDefault="00642EB6" w:rsidP="009D31B7">
      <w:pPr>
        <w:spacing w:line="360" w:lineRule="auto"/>
        <w:rPr>
          <w:rFonts w:ascii="Arial" w:eastAsia="Times New Roman" w:hAnsi="Arial" w:cs="Arial"/>
          <w:lang w:val="es-CO" w:eastAsia="es-CO"/>
        </w:rPr>
      </w:pPr>
    </w:p>
    <w:p w:rsidR="00642EB6" w:rsidRDefault="00642EB6" w:rsidP="009D31B7">
      <w:pPr>
        <w:spacing w:line="360" w:lineRule="auto"/>
        <w:rPr>
          <w:rFonts w:ascii="Arial" w:eastAsia="Times New Roman" w:hAnsi="Arial" w:cs="Arial"/>
          <w:lang w:val="es-CO" w:eastAsia="es-CO"/>
        </w:rPr>
      </w:pPr>
    </w:p>
    <w:p w:rsidR="00642EB6" w:rsidRDefault="00642EB6" w:rsidP="009D31B7">
      <w:pPr>
        <w:spacing w:line="360" w:lineRule="auto"/>
        <w:rPr>
          <w:rFonts w:ascii="Arial" w:eastAsia="Times New Roman" w:hAnsi="Arial" w:cs="Arial"/>
          <w:lang w:val="es-CO" w:eastAsia="es-CO"/>
        </w:rPr>
      </w:pPr>
    </w:p>
    <w:p w:rsidR="00642EB6" w:rsidRDefault="00642EB6" w:rsidP="009D31B7">
      <w:pPr>
        <w:spacing w:line="360" w:lineRule="auto"/>
        <w:rPr>
          <w:rFonts w:ascii="Arial" w:eastAsia="Times New Roman" w:hAnsi="Arial" w:cs="Arial"/>
          <w:lang w:val="es-CO" w:eastAsia="es-CO"/>
        </w:rPr>
      </w:pPr>
    </w:p>
    <w:p w:rsidR="00642EB6" w:rsidRDefault="00642EB6" w:rsidP="009D31B7">
      <w:pPr>
        <w:spacing w:line="360" w:lineRule="auto"/>
        <w:rPr>
          <w:rFonts w:ascii="Arial" w:eastAsia="Times New Roman" w:hAnsi="Arial" w:cs="Arial"/>
          <w:lang w:val="es-CO" w:eastAsia="es-CO"/>
        </w:rPr>
      </w:pPr>
    </w:p>
    <w:p w:rsidR="00642EB6" w:rsidRPr="001D3ACF" w:rsidRDefault="00642EB6" w:rsidP="009D31B7">
      <w:pPr>
        <w:spacing w:line="360" w:lineRule="auto"/>
        <w:rPr>
          <w:rFonts w:ascii="Arial" w:eastAsia="Times New Roman" w:hAnsi="Arial" w:cs="Arial"/>
          <w:lang w:val="es-CO" w:eastAsia="es-CO"/>
        </w:rPr>
      </w:pPr>
    </w:p>
    <w:p w:rsidR="009D31B7" w:rsidRPr="001D3ACF" w:rsidRDefault="009D31B7" w:rsidP="009D31B7">
      <w:pPr>
        <w:spacing w:line="360" w:lineRule="auto"/>
        <w:rPr>
          <w:rFonts w:ascii="Arial" w:eastAsia="Times New Roman" w:hAnsi="Arial" w:cs="Arial"/>
          <w:lang w:val="es-CO" w:eastAsia="es-CO"/>
        </w:rPr>
      </w:pPr>
    </w:p>
    <w:p w:rsidR="007F39CF" w:rsidRPr="001D3ACF" w:rsidRDefault="007F39CF" w:rsidP="007F39CF">
      <w:pPr>
        <w:rPr>
          <w:rFonts w:ascii="Arial" w:hAnsi="Arial" w:cs="Arial"/>
          <w:b/>
        </w:rPr>
      </w:pPr>
      <w:r w:rsidRPr="001D3ACF">
        <w:rPr>
          <w:rFonts w:ascii="Arial" w:hAnsi="Arial" w:cs="Arial"/>
          <w:b/>
        </w:rPr>
        <w:lastRenderedPageBreak/>
        <w:t>CUESTIONARIO APLICADO A 50 PERSONAS EN EL MUNICIPIO DE CALI</w:t>
      </w: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9"/>
        <w:gridCol w:w="1577"/>
        <w:gridCol w:w="1435"/>
        <w:gridCol w:w="1291"/>
      </w:tblGrid>
      <w:tr w:rsidR="007F39CF" w:rsidRPr="001D3ACF" w:rsidTr="007F39CF">
        <w:trPr>
          <w:trHeight w:val="1028"/>
        </w:trPr>
        <w:tc>
          <w:tcPr>
            <w:tcW w:w="4269"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center"/>
              <w:rPr>
                <w:rFonts w:ascii="Arial" w:hAnsi="Arial" w:cs="Arial"/>
              </w:rPr>
            </w:pPr>
          </w:p>
          <w:p w:rsidR="007F39CF" w:rsidRPr="001D3ACF" w:rsidRDefault="007F39CF" w:rsidP="007F39CF">
            <w:pPr>
              <w:jc w:val="center"/>
              <w:rPr>
                <w:rFonts w:ascii="Arial" w:hAnsi="Arial" w:cs="Arial"/>
              </w:rPr>
            </w:pPr>
            <w:r w:rsidRPr="001D3ACF">
              <w:rPr>
                <w:rFonts w:ascii="Arial" w:hAnsi="Arial" w:cs="Arial"/>
              </w:rPr>
              <w:t>PREGUNTA</w:t>
            </w:r>
          </w:p>
          <w:p w:rsidR="007F39CF" w:rsidRPr="001D3ACF" w:rsidRDefault="007F39CF" w:rsidP="007F39CF">
            <w:pPr>
              <w:jc w:val="both"/>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Si / Bueno</w:t>
            </w:r>
          </w:p>
        </w:tc>
        <w:tc>
          <w:tcPr>
            <w:tcW w:w="1435"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No / Malo</w:t>
            </w:r>
          </w:p>
        </w:tc>
        <w:tc>
          <w:tcPr>
            <w:tcW w:w="1291"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Regular</w:t>
            </w:r>
          </w:p>
        </w:tc>
      </w:tr>
      <w:tr w:rsidR="007F39CF" w:rsidRPr="001D3ACF" w:rsidTr="007F39CF">
        <w:trPr>
          <w:trHeight w:val="1424"/>
        </w:trPr>
        <w:tc>
          <w:tcPr>
            <w:tcW w:w="4269" w:type="dxa"/>
            <w:tcBorders>
              <w:top w:val="single" w:sz="4" w:space="0" w:color="auto"/>
              <w:left w:val="single" w:sz="4" w:space="0" w:color="auto"/>
              <w:bottom w:val="single" w:sz="4" w:space="0" w:color="auto"/>
              <w:right w:val="single" w:sz="4" w:space="0" w:color="auto"/>
            </w:tcBorders>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¿Cree usted que la educación ha mejorado?</w:t>
            </w:r>
          </w:p>
          <w:p w:rsidR="007F39CF" w:rsidRPr="001D3ACF" w:rsidRDefault="007F39CF" w:rsidP="007F39CF">
            <w:pPr>
              <w:jc w:val="both"/>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12</w:t>
            </w:r>
          </w:p>
        </w:tc>
        <w:tc>
          <w:tcPr>
            <w:tcW w:w="1435"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18</w:t>
            </w:r>
          </w:p>
        </w:tc>
        <w:tc>
          <w:tcPr>
            <w:tcW w:w="1291"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20</w:t>
            </w:r>
          </w:p>
        </w:tc>
      </w:tr>
      <w:tr w:rsidR="007F39CF" w:rsidRPr="001D3ACF" w:rsidTr="007F39CF">
        <w:trPr>
          <w:trHeight w:val="1841"/>
        </w:trPr>
        <w:tc>
          <w:tcPr>
            <w:tcW w:w="4269" w:type="dxa"/>
            <w:tcBorders>
              <w:top w:val="single" w:sz="4" w:space="0" w:color="auto"/>
              <w:left w:val="single" w:sz="4" w:space="0" w:color="auto"/>
              <w:bottom w:val="single" w:sz="4" w:space="0" w:color="auto"/>
              <w:right w:val="single" w:sz="4" w:space="0" w:color="auto"/>
            </w:tcBorders>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¿Tiene usted conocimiento de los planes de gobierno  para mejorar la educación?</w:t>
            </w:r>
          </w:p>
          <w:p w:rsidR="007F39CF" w:rsidRPr="001D3ACF" w:rsidRDefault="007F39CF" w:rsidP="007F39CF">
            <w:pPr>
              <w:jc w:val="both"/>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15</w:t>
            </w:r>
          </w:p>
        </w:tc>
        <w:tc>
          <w:tcPr>
            <w:tcW w:w="1435"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35</w:t>
            </w:r>
          </w:p>
        </w:tc>
        <w:tc>
          <w:tcPr>
            <w:tcW w:w="1291" w:type="dxa"/>
            <w:tcBorders>
              <w:top w:val="single" w:sz="4" w:space="0" w:color="auto"/>
              <w:left w:val="single" w:sz="4" w:space="0" w:color="auto"/>
              <w:bottom w:val="single" w:sz="4" w:space="0" w:color="auto"/>
              <w:right w:val="single" w:sz="4" w:space="0" w:color="auto"/>
            </w:tcBorders>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p>
        </w:tc>
      </w:tr>
      <w:tr w:rsidR="007F39CF" w:rsidRPr="001D3ACF" w:rsidTr="007F39CF">
        <w:trPr>
          <w:trHeight w:val="1192"/>
        </w:trPr>
        <w:tc>
          <w:tcPr>
            <w:tcW w:w="4269" w:type="dxa"/>
            <w:tcBorders>
              <w:top w:val="single" w:sz="4" w:space="0" w:color="auto"/>
              <w:left w:val="single" w:sz="4" w:space="0" w:color="auto"/>
              <w:bottom w:val="single" w:sz="4" w:space="0" w:color="auto"/>
              <w:right w:val="single" w:sz="4" w:space="0" w:color="auto"/>
            </w:tcBorders>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¿Como califica usted la educación?</w:t>
            </w:r>
          </w:p>
          <w:p w:rsidR="007F39CF" w:rsidRPr="001D3ACF" w:rsidRDefault="007F39CF" w:rsidP="007F39CF">
            <w:pPr>
              <w:jc w:val="both"/>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12</w:t>
            </w:r>
          </w:p>
        </w:tc>
        <w:tc>
          <w:tcPr>
            <w:tcW w:w="1435"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18</w:t>
            </w:r>
          </w:p>
        </w:tc>
        <w:tc>
          <w:tcPr>
            <w:tcW w:w="1291"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20</w:t>
            </w:r>
          </w:p>
        </w:tc>
      </w:tr>
      <w:tr w:rsidR="007F39CF" w:rsidRPr="001D3ACF" w:rsidTr="007F39CF">
        <w:trPr>
          <w:trHeight w:val="1424"/>
        </w:trPr>
        <w:tc>
          <w:tcPr>
            <w:tcW w:w="4269" w:type="dxa"/>
            <w:tcBorders>
              <w:top w:val="single" w:sz="4" w:space="0" w:color="auto"/>
              <w:left w:val="single" w:sz="4" w:space="0" w:color="auto"/>
              <w:bottom w:val="single" w:sz="4" w:space="0" w:color="auto"/>
              <w:right w:val="single" w:sz="4" w:space="0" w:color="auto"/>
            </w:tcBorders>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¿Cree usted que se están preparando buenos estudiantes?</w:t>
            </w:r>
          </w:p>
          <w:p w:rsidR="007F39CF" w:rsidRPr="001D3ACF" w:rsidRDefault="007F39CF" w:rsidP="007F39CF">
            <w:pPr>
              <w:jc w:val="both"/>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10</w:t>
            </w:r>
          </w:p>
        </w:tc>
        <w:tc>
          <w:tcPr>
            <w:tcW w:w="1435"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15</w:t>
            </w:r>
          </w:p>
        </w:tc>
        <w:tc>
          <w:tcPr>
            <w:tcW w:w="1291"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25</w:t>
            </w:r>
          </w:p>
        </w:tc>
      </w:tr>
      <w:tr w:rsidR="007F39CF" w:rsidRPr="001D3ACF" w:rsidTr="007F39CF">
        <w:trPr>
          <w:trHeight w:val="1424"/>
        </w:trPr>
        <w:tc>
          <w:tcPr>
            <w:tcW w:w="4269" w:type="dxa"/>
            <w:tcBorders>
              <w:top w:val="single" w:sz="4" w:space="0" w:color="auto"/>
              <w:left w:val="single" w:sz="4" w:space="0" w:color="auto"/>
              <w:bottom w:val="single" w:sz="4" w:space="0" w:color="auto"/>
              <w:right w:val="single" w:sz="4" w:space="0" w:color="auto"/>
            </w:tcBorders>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¿Cree usted que la integración de las TIC, podría mejorar la educación?</w:t>
            </w:r>
          </w:p>
          <w:p w:rsidR="007F39CF" w:rsidRPr="001D3ACF" w:rsidRDefault="007F39CF" w:rsidP="007F39CF">
            <w:pPr>
              <w:jc w:val="both"/>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25</w:t>
            </w:r>
          </w:p>
        </w:tc>
        <w:tc>
          <w:tcPr>
            <w:tcW w:w="1435"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10</w:t>
            </w:r>
          </w:p>
        </w:tc>
        <w:tc>
          <w:tcPr>
            <w:tcW w:w="1291"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15</w:t>
            </w:r>
          </w:p>
        </w:tc>
      </w:tr>
      <w:tr w:rsidR="007F39CF" w:rsidRPr="001D3ACF" w:rsidTr="007F39CF">
        <w:trPr>
          <w:trHeight w:val="1128"/>
        </w:trPr>
        <w:tc>
          <w:tcPr>
            <w:tcW w:w="4269" w:type="dxa"/>
            <w:tcBorders>
              <w:top w:val="single" w:sz="4" w:space="0" w:color="auto"/>
              <w:left w:val="single" w:sz="4" w:space="0" w:color="auto"/>
              <w:bottom w:val="single" w:sz="4" w:space="0" w:color="auto"/>
              <w:right w:val="single" w:sz="4" w:space="0" w:color="auto"/>
            </w:tcBorders>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¿Cree usted que la violencia intrafamiliar es el mayor factor para que se presente la deserción escolar?</w:t>
            </w:r>
          </w:p>
          <w:p w:rsidR="007F39CF" w:rsidRPr="001D3ACF" w:rsidRDefault="007F39CF" w:rsidP="007F39CF">
            <w:pPr>
              <w:jc w:val="both"/>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10</w:t>
            </w:r>
          </w:p>
        </w:tc>
        <w:tc>
          <w:tcPr>
            <w:tcW w:w="1435"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40</w:t>
            </w:r>
          </w:p>
        </w:tc>
        <w:tc>
          <w:tcPr>
            <w:tcW w:w="1291" w:type="dxa"/>
            <w:tcBorders>
              <w:top w:val="single" w:sz="4" w:space="0" w:color="auto"/>
              <w:left w:val="single" w:sz="4" w:space="0" w:color="auto"/>
              <w:bottom w:val="single" w:sz="4" w:space="0" w:color="auto"/>
              <w:right w:val="single" w:sz="4" w:space="0" w:color="auto"/>
            </w:tcBorders>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p>
        </w:tc>
      </w:tr>
      <w:tr w:rsidR="007F39CF" w:rsidRPr="001D3ACF" w:rsidTr="007F39CF">
        <w:trPr>
          <w:trHeight w:val="1424"/>
        </w:trPr>
        <w:tc>
          <w:tcPr>
            <w:tcW w:w="4269" w:type="dxa"/>
            <w:tcBorders>
              <w:top w:val="single" w:sz="4" w:space="0" w:color="auto"/>
              <w:left w:val="single" w:sz="4" w:space="0" w:color="auto"/>
              <w:bottom w:val="single" w:sz="4" w:space="0" w:color="auto"/>
              <w:right w:val="single" w:sz="4" w:space="0" w:color="auto"/>
            </w:tcBorders>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¿Encuentra usted apoyo del distrito para la educación de sus hijos?</w:t>
            </w:r>
          </w:p>
          <w:p w:rsidR="007F39CF" w:rsidRPr="001D3ACF" w:rsidRDefault="007F39CF" w:rsidP="007F39CF">
            <w:pPr>
              <w:jc w:val="both"/>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15</w:t>
            </w:r>
          </w:p>
        </w:tc>
        <w:tc>
          <w:tcPr>
            <w:tcW w:w="1435" w:type="dxa"/>
            <w:tcBorders>
              <w:top w:val="single" w:sz="4" w:space="0" w:color="auto"/>
              <w:left w:val="single" w:sz="4" w:space="0" w:color="auto"/>
              <w:bottom w:val="single" w:sz="4" w:space="0" w:color="auto"/>
              <w:right w:val="single" w:sz="4" w:space="0" w:color="auto"/>
            </w:tcBorders>
            <w:hideMark/>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20</w:t>
            </w:r>
          </w:p>
        </w:tc>
        <w:tc>
          <w:tcPr>
            <w:tcW w:w="1291" w:type="dxa"/>
            <w:tcBorders>
              <w:top w:val="single" w:sz="4" w:space="0" w:color="auto"/>
              <w:left w:val="single" w:sz="4" w:space="0" w:color="auto"/>
              <w:bottom w:val="single" w:sz="4" w:space="0" w:color="auto"/>
              <w:right w:val="single" w:sz="4" w:space="0" w:color="auto"/>
            </w:tcBorders>
          </w:tcPr>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r w:rsidRPr="001D3ACF">
              <w:rPr>
                <w:rFonts w:ascii="Arial" w:hAnsi="Arial" w:cs="Arial"/>
              </w:rPr>
              <w:t xml:space="preserve">    15</w:t>
            </w:r>
          </w:p>
        </w:tc>
      </w:tr>
    </w:tbl>
    <w:p w:rsidR="007F39CF" w:rsidRPr="001D3ACF" w:rsidRDefault="007F39CF" w:rsidP="007F39CF">
      <w:pPr>
        <w:jc w:val="both"/>
        <w:rPr>
          <w:rFonts w:ascii="Arial" w:hAnsi="Arial" w:cs="Arial"/>
        </w:rPr>
      </w:pPr>
    </w:p>
    <w:p w:rsidR="007F39CF" w:rsidRPr="001D3ACF" w:rsidRDefault="007F39CF" w:rsidP="007F39CF">
      <w:pPr>
        <w:jc w:val="both"/>
        <w:rPr>
          <w:rFonts w:ascii="Arial" w:hAnsi="Arial" w:cs="Arial"/>
        </w:rPr>
      </w:pPr>
    </w:p>
    <w:p w:rsidR="007F21CB" w:rsidRPr="001D3ACF" w:rsidRDefault="007F21CB" w:rsidP="007F21CB">
      <w:pPr>
        <w:rPr>
          <w:rFonts w:ascii="Arial" w:hAnsi="Arial" w:cs="Arial"/>
          <w:lang w:val="es-CO"/>
        </w:rPr>
      </w:pPr>
    </w:p>
    <w:p w:rsidR="007F39CF" w:rsidRPr="001D3ACF" w:rsidRDefault="007F39CF" w:rsidP="007F21CB">
      <w:pPr>
        <w:rPr>
          <w:rFonts w:ascii="Arial" w:hAnsi="Arial" w:cs="Arial"/>
          <w:lang w:val="es-CO"/>
        </w:rPr>
      </w:pPr>
    </w:p>
    <w:p w:rsidR="007F39CF" w:rsidRPr="001D3ACF" w:rsidRDefault="007F39CF" w:rsidP="007F21CB">
      <w:pPr>
        <w:rPr>
          <w:rFonts w:ascii="Arial" w:hAnsi="Arial" w:cs="Arial"/>
          <w:lang w:val="es-CO"/>
        </w:rPr>
      </w:pPr>
    </w:p>
    <w:p w:rsidR="007F39CF" w:rsidRPr="001D3ACF" w:rsidRDefault="007F39CF" w:rsidP="007F21CB">
      <w:pPr>
        <w:rPr>
          <w:rFonts w:ascii="Arial" w:hAnsi="Arial" w:cs="Arial"/>
          <w:lang w:val="es-CO"/>
        </w:rPr>
      </w:pPr>
    </w:p>
    <w:p w:rsidR="007F39CF" w:rsidRPr="001D3ACF" w:rsidRDefault="007F39CF" w:rsidP="007F21CB">
      <w:pPr>
        <w:rPr>
          <w:rFonts w:ascii="Arial" w:hAnsi="Arial" w:cs="Arial"/>
          <w:lang w:val="es-CO"/>
        </w:rPr>
      </w:pPr>
    </w:p>
    <w:p w:rsidR="007F39CF" w:rsidRPr="001D3ACF" w:rsidRDefault="007F39CF" w:rsidP="007F21CB">
      <w:pPr>
        <w:rPr>
          <w:rFonts w:ascii="Arial" w:hAnsi="Arial" w:cs="Arial"/>
          <w:lang w:val="es-CO"/>
        </w:rPr>
      </w:pPr>
    </w:p>
    <w:p w:rsidR="007F39CF" w:rsidRPr="001D3ACF" w:rsidRDefault="007F39CF" w:rsidP="007F21CB">
      <w:pPr>
        <w:rPr>
          <w:rFonts w:ascii="Arial" w:hAnsi="Arial" w:cs="Arial"/>
          <w:lang w:val="es-CO"/>
        </w:rPr>
      </w:pPr>
    </w:p>
    <w:p w:rsidR="007F39CF" w:rsidRPr="001D3ACF" w:rsidRDefault="007F39CF" w:rsidP="007F21CB">
      <w:pPr>
        <w:rPr>
          <w:rFonts w:ascii="Arial" w:hAnsi="Arial" w:cs="Arial"/>
          <w:lang w:val="es-CO"/>
        </w:rPr>
      </w:pPr>
    </w:p>
    <w:p w:rsidR="007F39CF" w:rsidRPr="001D3ACF" w:rsidRDefault="007F39CF" w:rsidP="007F21CB">
      <w:pPr>
        <w:rPr>
          <w:rFonts w:ascii="Arial" w:hAnsi="Arial" w:cs="Arial"/>
          <w:lang w:val="es-CO"/>
        </w:rPr>
      </w:pPr>
    </w:p>
    <w:p w:rsidR="007F39CF" w:rsidRPr="001D3ACF" w:rsidRDefault="007F39CF" w:rsidP="007F21CB">
      <w:pPr>
        <w:rPr>
          <w:rFonts w:ascii="Arial" w:hAnsi="Arial" w:cs="Arial"/>
          <w:lang w:val="es-CO"/>
        </w:rPr>
      </w:pPr>
    </w:p>
    <w:p w:rsidR="007F39CF" w:rsidRPr="001D3ACF" w:rsidRDefault="007F39CF" w:rsidP="007F21CB">
      <w:pPr>
        <w:rPr>
          <w:rFonts w:ascii="Arial" w:hAnsi="Arial" w:cs="Arial"/>
          <w:lang w:val="es-CO"/>
        </w:rPr>
      </w:pPr>
    </w:p>
    <w:p w:rsidR="007F39CF" w:rsidRPr="001D3ACF" w:rsidRDefault="007F39CF" w:rsidP="007F21CB">
      <w:pPr>
        <w:rPr>
          <w:rFonts w:ascii="Arial" w:hAnsi="Arial" w:cs="Arial"/>
          <w:lang w:val="es-CO"/>
        </w:rPr>
      </w:pPr>
    </w:p>
    <w:p w:rsidR="007F39CF" w:rsidRPr="001D3ACF" w:rsidRDefault="007F39CF" w:rsidP="007F21CB">
      <w:pPr>
        <w:rPr>
          <w:rFonts w:ascii="Arial" w:hAnsi="Arial" w:cs="Arial"/>
          <w:lang w:val="es-CO"/>
        </w:rPr>
      </w:pPr>
    </w:p>
    <w:p w:rsidR="007F39CF" w:rsidRPr="001D3ACF" w:rsidRDefault="007F39CF" w:rsidP="007F21CB">
      <w:pPr>
        <w:rPr>
          <w:rFonts w:ascii="Arial" w:hAnsi="Arial" w:cs="Arial"/>
          <w:lang w:val="es-CO"/>
        </w:rPr>
      </w:pPr>
    </w:p>
    <w:p w:rsidR="007F39CF" w:rsidRPr="001D3ACF" w:rsidRDefault="007F39CF" w:rsidP="007F21CB">
      <w:pPr>
        <w:rPr>
          <w:rFonts w:ascii="Arial" w:hAnsi="Arial" w:cs="Arial"/>
          <w:lang w:val="es-CO"/>
        </w:rPr>
      </w:pPr>
    </w:p>
    <w:p w:rsidR="007F39CF" w:rsidRPr="001D3ACF" w:rsidRDefault="007F39CF" w:rsidP="007F21CB">
      <w:pPr>
        <w:rPr>
          <w:rFonts w:ascii="Arial" w:hAnsi="Arial" w:cs="Arial"/>
          <w:lang w:val="es-CO"/>
        </w:rPr>
      </w:pPr>
    </w:p>
    <w:p w:rsidR="007F39CF" w:rsidRPr="001D3ACF" w:rsidRDefault="007F39CF" w:rsidP="007F21CB">
      <w:pPr>
        <w:rPr>
          <w:rFonts w:ascii="Arial" w:hAnsi="Arial" w:cs="Arial"/>
          <w:lang w:val="es-CO"/>
        </w:rPr>
      </w:pPr>
    </w:p>
    <w:p w:rsidR="00642EB6" w:rsidRDefault="00642EB6" w:rsidP="00642EB6">
      <w:pPr>
        <w:autoSpaceDE w:val="0"/>
        <w:autoSpaceDN w:val="0"/>
        <w:adjustRightInd w:val="0"/>
        <w:spacing w:after="0" w:line="360" w:lineRule="auto"/>
        <w:jc w:val="center"/>
        <w:rPr>
          <w:rFonts w:ascii="Arial" w:hAnsi="Arial" w:cs="Arial"/>
          <w:b/>
          <w:bCs/>
          <w:lang w:val="es-CO"/>
        </w:rPr>
      </w:pPr>
    </w:p>
    <w:p w:rsidR="00642EB6" w:rsidRDefault="00642EB6" w:rsidP="00642EB6">
      <w:pPr>
        <w:autoSpaceDE w:val="0"/>
        <w:autoSpaceDN w:val="0"/>
        <w:adjustRightInd w:val="0"/>
        <w:spacing w:after="0" w:line="360" w:lineRule="auto"/>
        <w:jc w:val="center"/>
        <w:rPr>
          <w:rFonts w:ascii="Arial" w:hAnsi="Arial" w:cs="Arial"/>
          <w:b/>
          <w:bCs/>
          <w:lang w:val="es-CO"/>
        </w:rPr>
      </w:pPr>
    </w:p>
    <w:p w:rsidR="00642EB6" w:rsidRDefault="00642EB6" w:rsidP="00642EB6">
      <w:pPr>
        <w:autoSpaceDE w:val="0"/>
        <w:autoSpaceDN w:val="0"/>
        <w:adjustRightInd w:val="0"/>
        <w:spacing w:after="0" w:line="360" w:lineRule="auto"/>
        <w:jc w:val="center"/>
        <w:rPr>
          <w:rFonts w:ascii="Arial" w:hAnsi="Arial" w:cs="Arial"/>
          <w:b/>
          <w:bCs/>
          <w:lang w:val="es-CO"/>
        </w:rPr>
      </w:pPr>
    </w:p>
    <w:p w:rsidR="00642EB6" w:rsidRDefault="00642EB6" w:rsidP="00642EB6">
      <w:pPr>
        <w:autoSpaceDE w:val="0"/>
        <w:autoSpaceDN w:val="0"/>
        <w:adjustRightInd w:val="0"/>
        <w:spacing w:after="0" w:line="360" w:lineRule="auto"/>
        <w:jc w:val="center"/>
        <w:rPr>
          <w:rFonts w:ascii="Arial" w:hAnsi="Arial" w:cs="Arial"/>
          <w:b/>
          <w:bCs/>
          <w:lang w:val="es-CO"/>
        </w:rPr>
      </w:pPr>
    </w:p>
    <w:p w:rsidR="00642EB6" w:rsidRDefault="00642EB6" w:rsidP="00642EB6">
      <w:pPr>
        <w:autoSpaceDE w:val="0"/>
        <w:autoSpaceDN w:val="0"/>
        <w:adjustRightInd w:val="0"/>
        <w:spacing w:after="0" w:line="360" w:lineRule="auto"/>
        <w:jc w:val="center"/>
        <w:rPr>
          <w:rFonts w:ascii="Arial" w:hAnsi="Arial" w:cs="Arial"/>
          <w:b/>
          <w:bCs/>
          <w:lang w:val="es-CO"/>
        </w:rPr>
      </w:pPr>
    </w:p>
    <w:p w:rsidR="00642EB6" w:rsidRPr="001D3ACF" w:rsidRDefault="007F21CB" w:rsidP="00642EB6">
      <w:pPr>
        <w:autoSpaceDE w:val="0"/>
        <w:autoSpaceDN w:val="0"/>
        <w:adjustRightInd w:val="0"/>
        <w:spacing w:after="0" w:line="360" w:lineRule="auto"/>
        <w:jc w:val="center"/>
        <w:rPr>
          <w:rFonts w:ascii="Arial" w:hAnsi="Arial" w:cs="Arial"/>
          <w:b/>
          <w:bCs/>
          <w:lang w:val="es-CO"/>
        </w:rPr>
      </w:pPr>
      <w:r w:rsidRPr="001D3ACF">
        <w:rPr>
          <w:rFonts w:ascii="Arial" w:hAnsi="Arial" w:cs="Arial"/>
          <w:b/>
          <w:bCs/>
          <w:lang w:val="es-CO"/>
        </w:rPr>
        <w:lastRenderedPageBreak/>
        <w:t>BIBLIOGRAFIA</w:t>
      </w:r>
    </w:p>
    <w:p w:rsidR="00642EB6" w:rsidRDefault="00642EB6" w:rsidP="007F21CB">
      <w:pPr>
        <w:autoSpaceDE w:val="0"/>
        <w:autoSpaceDN w:val="0"/>
        <w:adjustRightInd w:val="0"/>
        <w:spacing w:after="0" w:line="600" w:lineRule="auto"/>
        <w:rPr>
          <w:rFonts w:ascii="Arial" w:hAnsi="Arial" w:cs="Arial"/>
          <w:b/>
          <w:bCs/>
          <w:lang w:val="es-CO"/>
        </w:rPr>
      </w:pPr>
    </w:p>
    <w:p w:rsidR="00642EB6" w:rsidRDefault="00642EB6" w:rsidP="007F21CB">
      <w:pPr>
        <w:autoSpaceDE w:val="0"/>
        <w:autoSpaceDN w:val="0"/>
        <w:adjustRightInd w:val="0"/>
        <w:spacing w:after="0" w:line="600" w:lineRule="auto"/>
        <w:rPr>
          <w:rFonts w:ascii="Arial" w:hAnsi="Arial" w:cs="Arial"/>
          <w:b/>
          <w:bCs/>
          <w:lang w:val="es-CO"/>
        </w:rPr>
      </w:pPr>
    </w:p>
    <w:p w:rsidR="00642EB6" w:rsidRDefault="00642EB6" w:rsidP="007F21CB">
      <w:pPr>
        <w:autoSpaceDE w:val="0"/>
        <w:autoSpaceDN w:val="0"/>
        <w:adjustRightInd w:val="0"/>
        <w:spacing w:after="0" w:line="600" w:lineRule="auto"/>
        <w:rPr>
          <w:rFonts w:ascii="Arial" w:hAnsi="Arial" w:cs="Arial"/>
          <w:b/>
          <w:bCs/>
          <w:lang w:val="es-CO"/>
        </w:rPr>
      </w:pPr>
    </w:p>
    <w:p w:rsidR="007F21CB" w:rsidRPr="001D3ACF" w:rsidRDefault="007F21CB" w:rsidP="007F21CB">
      <w:pPr>
        <w:autoSpaceDE w:val="0"/>
        <w:autoSpaceDN w:val="0"/>
        <w:adjustRightInd w:val="0"/>
        <w:spacing w:after="0" w:line="600" w:lineRule="auto"/>
        <w:rPr>
          <w:rFonts w:ascii="Arial" w:hAnsi="Arial" w:cs="Arial"/>
          <w:lang w:val="es-CO"/>
        </w:rPr>
      </w:pPr>
      <w:r w:rsidRPr="001D3ACF">
        <w:rPr>
          <w:rFonts w:ascii="Arial" w:hAnsi="Arial" w:cs="Arial"/>
          <w:bCs/>
          <w:lang w:val="es-CO"/>
        </w:rPr>
        <w:t xml:space="preserve">BLANCA RUBY </w:t>
      </w:r>
      <w:proofErr w:type="spellStart"/>
      <w:r w:rsidRPr="001D3ACF">
        <w:rPr>
          <w:rFonts w:ascii="Arial" w:hAnsi="Arial" w:cs="Arial"/>
          <w:bCs/>
          <w:lang w:val="es-CO"/>
        </w:rPr>
        <w:t>ACHIPIZ.</w:t>
      </w:r>
      <w:r w:rsidRPr="001D3ACF">
        <w:rPr>
          <w:rFonts w:ascii="Arial" w:hAnsi="Arial" w:cs="Arial"/>
          <w:lang w:val="es-CO"/>
        </w:rPr>
        <w:t>Gobernadora</w:t>
      </w:r>
      <w:proofErr w:type="spellEnd"/>
      <w:r w:rsidRPr="001D3ACF">
        <w:rPr>
          <w:rFonts w:ascii="Arial" w:hAnsi="Arial" w:cs="Arial"/>
          <w:lang w:val="es-CO"/>
        </w:rPr>
        <w:t xml:space="preserve"> </w:t>
      </w:r>
      <w:r w:rsidRPr="001D3ACF">
        <w:rPr>
          <w:rFonts w:ascii="Arial" w:hAnsi="Arial" w:cs="Arial"/>
          <w:bCs/>
          <w:lang w:val="es-CO"/>
        </w:rPr>
        <w:t xml:space="preserve">CABILDO NASA DE CALI. CARLOS AURELIO </w:t>
      </w:r>
      <w:proofErr w:type="spellStart"/>
      <w:r w:rsidRPr="001D3ACF">
        <w:rPr>
          <w:rFonts w:ascii="Arial" w:hAnsi="Arial" w:cs="Arial"/>
          <w:bCs/>
          <w:lang w:val="es-CO"/>
        </w:rPr>
        <w:t>IMBACHI.</w:t>
      </w:r>
      <w:r w:rsidRPr="001D3ACF">
        <w:rPr>
          <w:rFonts w:ascii="Arial" w:hAnsi="Arial" w:cs="Arial"/>
          <w:lang w:val="es-CO"/>
        </w:rPr>
        <w:t>Gobernador</w:t>
      </w:r>
      <w:r w:rsidRPr="001D3ACF">
        <w:rPr>
          <w:rFonts w:ascii="Arial" w:hAnsi="Arial" w:cs="Arial"/>
          <w:bCs/>
          <w:lang w:val="es-CO"/>
        </w:rPr>
        <w:t>CABILDO</w:t>
      </w:r>
      <w:proofErr w:type="spellEnd"/>
      <w:r w:rsidRPr="001D3ACF">
        <w:rPr>
          <w:rFonts w:ascii="Arial" w:hAnsi="Arial" w:cs="Arial"/>
          <w:bCs/>
          <w:lang w:val="es-CO"/>
        </w:rPr>
        <w:t xml:space="preserve"> YANACONA DE CALI. JOSEPLINIO YALANDA. </w:t>
      </w:r>
      <w:proofErr w:type="spellStart"/>
      <w:r w:rsidRPr="001D3ACF">
        <w:rPr>
          <w:rFonts w:ascii="Arial" w:hAnsi="Arial" w:cs="Arial"/>
          <w:lang w:val="es-CO"/>
        </w:rPr>
        <w:t>Gobernador</w:t>
      </w:r>
      <w:r w:rsidRPr="001D3ACF">
        <w:rPr>
          <w:rFonts w:ascii="Arial" w:hAnsi="Arial" w:cs="Arial"/>
          <w:bCs/>
          <w:lang w:val="es-CO"/>
        </w:rPr>
        <w:t>CABILDO</w:t>
      </w:r>
      <w:proofErr w:type="spellEnd"/>
      <w:r w:rsidRPr="001D3ACF">
        <w:rPr>
          <w:rFonts w:ascii="Arial" w:hAnsi="Arial" w:cs="Arial"/>
          <w:bCs/>
          <w:lang w:val="es-CO"/>
        </w:rPr>
        <w:t xml:space="preserve"> GUAMBIANO DE CALI JHON JAIRO </w:t>
      </w:r>
      <w:proofErr w:type="spellStart"/>
      <w:r w:rsidRPr="001D3ACF">
        <w:rPr>
          <w:rFonts w:ascii="Arial" w:hAnsi="Arial" w:cs="Arial"/>
          <w:bCs/>
          <w:lang w:val="es-CO"/>
        </w:rPr>
        <w:t>JACANAMEJOY</w:t>
      </w:r>
      <w:r w:rsidRPr="001D3ACF">
        <w:rPr>
          <w:rFonts w:ascii="Arial" w:hAnsi="Arial" w:cs="Arial"/>
          <w:lang w:val="es-CO"/>
        </w:rPr>
        <w:t>Gobernador</w:t>
      </w:r>
      <w:proofErr w:type="spellEnd"/>
      <w:r w:rsidRPr="001D3ACF">
        <w:rPr>
          <w:rFonts w:ascii="Arial" w:hAnsi="Arial" w:cs="Arial"/>
          <w:lang w:val="es-CO"/>
        </w:rPr>
        <w:t xml:space="preserve"> </w:t>
      </w:r>
      <w:r w:rsidRPr="001D3ACF">
        <w:rPr>
          <w:rFonts w:ascii="Arial" w:hAnsi="Arial" w:cs="Arial"/>
          <w:bCs/>
          <w:lang w:val="es-CO"/>
        </w:rPr>
        <w:t>CABILDO INGA DE CALI</w:t>
      </w:r>
    </w:p>
    <w:p w:rsidR="007F21CB" w:rsidRPr="001D3ACF" w:rsidRDefault="007F21CB" w:rsidP="007F21CB">
      <w:pPr>
        <w:spacing w:line="600" w:lineRule="auto"/>
        <w:rPr>
          <w:rFonts w:ascii="Arial" w:hAnsi="Arial" w:cs="Arial"/>
          <w:lang w:val="es-CO"/>
        </w:rPr>
      </w:pPr>
      <w:r w:rsidRPr="001D3ACF">
        <w:rPr>
          <w:rFonts w:ascii="Arial" w:hAnsi="Arial" w:cs="Arial"/>
          <w:lang w:val="es-CO"/>
        </w:rPr>
        <w:t>EDUCACIÓN INCLUSIVA CON CALIDAD EN EL MARCO DE LA SITUACIÓN EXCLUSIÓN–INCLUSIÓN.  BIBLIOTECA DIGITAL ICESI.EDU.COPROPUESTA DE PLAN DE DESARROLLO DE SANTIAGO DE CALI 2012 – 2015</w:t>
      </w:r>
    </w:p>
    <w:p w:rsidR="007F21CB" w:rsidRPr="001D3ACF" w:rsidRDefault="007F21CB" w:rsidP="007F21CB">
      <w:pPr>
        <w:rPr>
          <w:rFonts w:ascii="Arial" w:hAnsi="Arial" w:cs="Arial"/>
          <w:lang w:val="es-CO"/>
        </w:rPr>
      </w:pPr>
    </w:p>
    <w:sectPr w:rsidR="007F21CB" w:rsidRPr="001D3ACF" w:rsidSect="0003762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F21CB"/>
    <w:rsid w:val="00000955"/>
    <w:rsid w:val="000130B9"/>
    <w:rsid w:val="00017981"/>
    <w:rsid w:val="0002104E"/>
    <w:rsid w:val="0002335D"/>
    <w:rsid w:val="0003025A"/>
    <w:rsid w:val="00034350"/>
    <w:rsid w:val="00034DAB"/>
    <w:rsid w:val="0003762A"/>
    <w:rsid w:val="00041494"/>
    <w:rsid w:val="00041AC6"/>
    <w:rsid w:val="00041E6B"/>
    <w:rsid w:val="000572D1"/>
    <w:rsid w:val="000840EB"/>
    <w:rsid w:val="00091C44"/>
    <w:rsid w:val="00092F84"/>
    <w:rsid w:val="00096BAD"/>
    <w:rsid w:val="00097A56"/>
    <w:rsid w:val="000A2A81"/>
    <w:rsid w:val="000A327E"/>
    <w:rsid w:val="000A35D5"/>
    <w:rsid w:val="000A3E05"/>
    <w:rsid w:val="000A7C5F"/>
    <w:rsid w:val="000A7D69"/>
    <w:rsid w:val="000B3038"/>
    <w:rsid w:val="000B4292"/>
    <w:rsid w:val="000B5656"/>
    <w:rsid w:val="000B7668"/>
    <w:rsid w:val="000C03DC"/>
    <w:rsid w:val="000C490C"/>
    <w:rsid w:val="000C4C5D"/>
    <w:rsid w:val="000C6B4A"/>
    <w:rsid w:val="000D3FAE"/>
    <w:rsid w:val="000D5296"/>
    <w:rsid w:val="000F19F5"/>
    <w:rsid w:val="000F6A42"/>
    <w:rsid w:val="001012EE"/>
    <w:rsid w:val="0010149C"/>
    <w:rsid w:val="001065C5"/>
    <w:rsid w:val="00116489"/>
    <w:rsid w:val="00123681"/>
    <w:rsid w:val="00127321"/>
    <w:rsid w:val="0012775F"/>
    <w:rsid w:val="00127E6D"/>
    <w:rsid w:val="001316D6"/>
    <w:rsid w:val="00131CB1"/>
    <w:rsid w:val="001339D4"/>
    <w:rsid w:val="00135DD8"/>
    <w:rsid w:val="00137D82"/>
    <w:rsid w:val="00140924"/>
    <w:rsid w:val="00144760"/>
    <w:rsid w:val="001503A0"/>
    <w:rsid w:val="00153821"/>
    <w:rsid w:val="001674B6"/>
    <w:rsid w:val="00170899"/>
    <w:rsid w:val="0018389F"/>
    <w:rsid w:val="00196065"/>
    <w:rsid w:val="001978EE"/>
    <w:rsid w:val="001A4D7E"/>
    <w:rsid w:val="001B46D5"/>
    <w:rsid w:val="001D11E6"/>
    <w:rsid w:val="001D3ACF"/>
    <w:rsid w:val="001D4D47"/>
    <w:rsid w:val="001D5061"/>
    <w:rsid w:val="001D740C"/>
    <w:rsid w:val="001E0993"/>
    <w:rsid w:val="001E483E"/>
    <w:rsid w:val="001F0AD6"/>
    <w:rsid w:val="001F20F8"/>
    <w:rsid w:val="001F2940"/>
    <w:rsid w:val="002010BB"/>
    <w:rsid w:val="00203239"/>
    <w:rsid w:val="00207D41"/>
    <w:rsid w:val="0021228A"/>
    <w:rsid w:val="00212E7E"/>
    <w:rsid w:val="0021456C"/>
    <w:rsid w:val="0022108D"/>
    <w:rsid w:val="002219CC"/>
    <w:rsid w:val="0022244E"/>
    <w:rsid w:val="00225956"/>
    <w:rsid w:val="00235A65"/>
    <w:rsid w:val="0023704E"/>
    <w:rsid w:val="00237648"/>
    <w:rsid w:val="00247518"/>
    <w:rsid w:val="00250E61"/>
    <w:rsid w:val="00266819"/>
    <w:rsid w:val="00267B89"/>
    <w:rsid w:val="00275F62"/>
    <w:rsid w:val="00284D64"/>
    <w:rsid w:val="00285DA5"/>
    <w:rsid w:val="00294C0C"/>
    <w:rsid w:val="002A2B14"/>
    <w:rsid w:val="002A4A79"/>
    <w:rsid w:val="002B2A9A"/>
    <w:rsid w:val="002D26DE"/>
    <w:rsid w:val="00300BD2"/>
    <w:rsid w:val="00304101"/>
    <w:rsid w:val="00313D4E"/>
    <w:rsid w:val="0031799A"/>
    <w:rsid w:val="00324FFC"/>
    <w:rsid w:val="00327528"/>
    <w:rsid w:val="00333BF4"/>
    <w:rsid w:val="00334285"/>
    <w:rsid w:val="00341CFD"/>
    <w:rsid w:val="00342413"/>
    <w:rsid w:val="003432C8"/>
    <w:rsid w:val="00343BBA"/>
    <w:rsid w:val="00344426"/>
    <w:rsid w:val="00345171"/>
    <w:rsid w:val="0035141C"/>
    <w:rsid w:val="0035786C"/>
    <w:rsid w:val="003636DB"/>
    <w:rsid w:val="00376C56"/>
    <w:rsid w:val="00384F8A"/>
    <w:rsid w:val="0038548F"/>
    <w:rsid w:val="00392827"/>
    <w:rsid w:val="00392DD2"/>
    <w:rsid w:val="00392E3B"/>
    <w:rsid w:val="00395F3A"/>
    <w:rsid w:val="003A172B"/>
    <w:rsid w:val="003B0D85"/>
    <w:rsid w:val="003B2247"/>
    <w:rsid w:val="003B350D"/>
    <w:rsid w:val="003B45F3"/>
    <w:rsid w:val="003C4F76"/>
    <w:rsid w:val="003E0AF3"/>
    <w:rsid w:val="003F13D9"/>
    <w:rsid w:val="00406D0B"/>
    <w:rsid w:val="00417614"/>
    <w:rsid w:val="004176CE"/>
    <w:rsid w:val="00433120"/>
    <w:rsid w:val="0043539B"/>
    <w:rsid w:val="00442F25"/>
    <w:rsid w:val="00443D50"/>
    <w:rsid w:val="004562A6"/>
    <w:rsid w:val="004617A1"/>
    <w:rsid w:val="0046369C"/>
    <w:rsid w:val="00475E12"/>
    <w:rsid w:val="00482C12"/>
    <w:rsid w:val="004855BF"/>
    <w:rsid w:val="00495CFA"/>
    <w:rsid w:val="004A3AC3"/>
    <w:rsid w:val="004A4571"/>
    <w:rsid w:val="004A5F62"/>
    <w:rsid w:val="004B1385"/>
    <w:rsid w:val="004B34DD"/>
    <w:rsid w:val="004C03AA"/>
    <w:rsid w:val="004C0DF6"/>
    <w:rsid w:val="004C1EE1"/>
    <w:rsid w:val="004D3ABC"/>
    <w:rsid w:val="004E6FB0"/>
    <w:rsid w:val="004F4CEE"/>
    <w:rsid w:val="00504FBA"/>
    <w:rsid w:val="005053ED"/>
    <w:rsid w:val="005057D8"/>
    <w:rsid w:val="00517ED2"/>
    <w:rsid w:val="00520F24"/>
    <w:rsid w:val="005413FA"/>
    <w:rsid w:val="00555AEB"/>
    <w:rsid w:val="00555B18"/>
    <w:rsid w:val="005577B3"/>
    <w:rsid w:val="00557EB0"/>
    <w:rsid w:val="00560915"/>
    <w:rsid w:val="00561D9F"/>
    <w:rsid w:val="00572076"/>
    <w:rsid w:val="00573B24"/>
    <w:rsid w:val="00574CA6"/>
    <w:rsid w:val="0057639E"/>
    <w:rsid w:val="005901F9"/>
    <w:rsid w:val="005923CA"/>
    <w:rsid w:val="00593318"/>
    <w:rsid w:val="00594BB5"/>
    <w:rsid w:val="00594EB5"/>
    <w:rsid w:val="005A05C9"/>
    <w:rsid w:val="005A3A87"/>
    <w:rsid w:val="005A635B"/>
    <w:rsid w:val="005B067B"/>
    <w:rsid w:val="005C4F4D"/>
    <w:rsid w:val="005C7B6D"/>
    <w:rsid w:val="005D1A52"/>
    <w:rsid w:val="005D7F1D"/>
    <w:rsid w:val="005E536E"/>
    <w:rsid w:val="00602183"/>
    <w:rsid w:val="006035C2"/>
    <w:rsid w:val="00604A43"/>
    <w:rsid w:val="00606F37"/>
    <w:rsid w:val="00612388"/>
    <w:rsid w:val="006173F3"/>
    <w:rsid w:val="0063168E"/>
    <w:rsid w:val="00635649"/>
    <w:rsid w:val="00637199"/>
    <w:rsid w:val="00642EB6"/>
    <w:rsid w:val="0064451F"/>
    <w:rsid w:val="00645FB7"/>
    <w:rsid w:val="00646F34"/>
    <w:rsid w:val="0065366E"/>
    <w:rsid w:val="00661D06"/>
    <w:rsid w:val="00671085"/>
    <w:rsid w:val="00675676"/>
    <w:rsid w:val="00675B78"/>
    <w:rsid w:val="006802E5"/>
    <w:rsid w:val="0068549F"/>
    <w:rsid w:val="00697FD6"/>
    <w:rsid w:val="006A21A0"/>
    <w:rsid w:val="006A6822"/>
    <w:rsid w:val="006C5259"/>
    <w:rsid w:val="006D45B0"/>
    <w:rsid w:val="006D5AA1"/>
    <w:rsid w:val="006E012E"/>
    <w:rsid w:val="006E271B"/>
    <w:rsid w:val="006E29BB"/>
    <w:rsid w:val="0070429C"/>
    <w:rsid w:val="0071726A"/>
    <w:rsid w:val="007177FC"/>
    <w:rsid w:val="00723AE9"/>
    <w:rsid w:val="00724ACF"/>
    <w:rsid w:val="007324E6"/>
    <w:rsid w:val="00746FA6"/>
    <w:rsid w:val="007564FF"/>
    <w:rsid w:val="00756E6E"/>
    <w:rsid w:val="00775556"/>
    <w:rsid w:val="007770E6"/>
    <w:rsid w:val="0078527D"/>
    <w:rsid w:val="00787EDA"/>
    <w:rsid w:val="00796055"/>
    <w:rsid w:val="007962D8"/>
    <w:rsid w:val="00797EC0"/>
    <w:rsid w:val="007A070B"/>
    <w:rsid w:val="007A24F1"/>
    <w:rsid w:val="007A6C95"/>
    <w:rsid w:val="007B1981"/>
    <w:rsid w:val="007C2194"/>
    <w:rsid w:val="007C560A"/>
    <w:rsid w:val="007D0378"/>
    <w:rsid w:val="007D1770"/>
    <w:rsid w:val="007D6E97"/>
    <w:rsid w:val="007E6C9D"/>
    <w:rsid w:val="007F087A"/>
    <w:rsid w:val="007F0F74"/>
    <w:rsid w:val="007F21CB"/>
    <w:rsid w:val="007F39CF"/>
    <w:rsid w:val="008029CF"/>
    <w:rsid w:val="008041C9"/>
    <w:rsid w:val="008057D4"/>
    <w:rsid w:val="008058FB"/>
    <w:rsid w:val="0082652F"/>
    <w:rsid w:val="0083106D"/>
    <w:rsid w:val="00834E46"/>
    <w:rsid w:val="00854B6E"/>
    <w:rsid w:val="008551AF"/>
    <w:rsid w:val="008626C9"/>
    <w:rsid w:val="0088009E"/>
    <w:rsid w:val="00881202"/>
    <w:rsid w:val="00890F56"/>
    <w:rsid w:val="008B3140"/>
    <w:rsid w:val="008C37E1"/>
    <w:rsid w:val="008D0467"/>
    <w:rsid w:val="008D26FE"/>
    <w:rsid w:val="008E3B2A"/>
    <w:rsid w:val="008E60FF"/>
    <w:rsid w:val="008E75D9"/>
    <w:rsid w:val="008F2EE5"/>
    <w:rsid w:val="008F3A2F"/>
    <w:rsid w:val="008F6D11"/>
    <w:rsid w:val="00901115"/>
    <w:rsid w:val="00901523"/>
    <w:rsid w:val="009058B2"/>
    <w:rsid w:val="00915AC2"/>
    <w:rsid w:val="00920C97"/>
    <w:rsid w:val="009303CA"/>
    <w:rsid w:val="0093089D"/>
    <w:rsid w:val="009308CA"/>
    <w:rsid w:val="00936DE3"/>
    <w:rsid w:val="00945A06"/>
    <w:rsid w:val="00950307"/>
    <w:rsid w:val="009515D8"/>
    <w:rsid w:val="00954C25"/>
    <w:rsid w:val="00956458"/>
    <w:rsid w:val="00962FA5"/>
    <w:rsid w:val="00975A98"/>
    <w:rsid w:val="0097717B"/>
    <w:rsid w:val="0098717F"/>
    <w:rsid w:val="00987BDF"/>
    <w:rsid w:val="00995AA0"/>
    <w:rsid w:val="009A7C09"/>
    <w:rsid w:val="009B0E2D"/>
    <w:rsid w:val="009B371F"/>
    <w:rsid w:val="009C4F66"/>
    <w:rsid w:val="009D31B7"/>
    <w:rsid w:val="009D320F"/>
    <w:rsid w:val="009D54AD"/>
    <w:rsid w:val="009F0C1F"/>
    <w:rsid w:val="00A00196"/>
    <w:rsid w:val="00A2259F"/>
    <w:rsid w:val="00A24677"/>
    <w:rsid w:val="00A24A67"/>
    <w:rsid w:val="00A33744"/>
    <w:rsid w:val="00A53940"/>
    <w:rsid w:val="00A70211"/>
    <w:rsid w:val="00A726C9"/>
    <w:rsid w:val="00A8733E"/>
    <w:rsid w:val="00A874C3"/>
    <w:rsid w:val="00A91030"/>
    <w:rsid w:val="00A9246E"/>
    <w:rsid w:val="00A9368D"/>
    <w:rsid w:val="00A948AB"/>
    <w:rsid w:val="00AA71D2"/>
    <w:rsid w:val="00AC21AC"/>
    <w:rsid w:val="00AC2D31"/>
    <w:rsid w:val="00AD06F9"/>
    <w:rsid w:val="00AE2AF7"/>
    <w:rsid w:val="00AE4B61"/>
    <w:rsid w:val="00AE598F"/>
    <w:rsid w:val="00AF6D1B"/>
    <w:rsid w:val="00AF71E6"/>
    <w:rsid w:val="00B05EC7"/>
    <w:rsid w:val="00B22755"/>
    <w:rsid w:val="00B23A2C"/>
    <w:rsid w:val="00B316B7"/>
    <w:rsid w:val="00B43995"/>
    <w:rsid w:val="00B46C21"/>
    <w:rsid w:val="00B5065D"/>
    <w:rsid w:val="00B541FE"/>
    <w:rsid w:val="00B567A2"/>
    <w:rsid w:val="00B66DE1"/>
    <w:rsid w:val="00B67FD2"/>
    <w:rsid w:val="00B746A4"/>
    <w:rsid w:val="00B968FE"/>
    <w:rsid w:val="00BB44B2"/>
    <w:rsid w:val="00BC01A3"/>
    <w:rsid w:val="00BC1DEF"/>
    <w:rsid w:val="00BD32A7"/>
    <w:rsid w:val="00BD547C"/>
    <w:rsid w:val="00BD73E7"/>
    <w:rsid w:val="00BE5EBB"/>
    <w:rsid w:val="00BE6E05"/>
    <w:rsid w:val="00BE7190"/>
    <w:rsid w:val="00BF2487"/>
    <w:rsid w:val="00BF7CBD"/>
    <w:rsid w:val="00C04A3E"/>
    <w:rsid w:val="00C05623"/>
    <w:rsid w:val="00C06462"/>
    <w:rsid w:val="00C071B5"/>
    <w:rsid w:val="00C07211"/>
    <w:rsid w:val="00C17933"/>
    <w:rsid w:val="00C22CE0"/>
    <w:rsid w:val="00C426F7"/>
    <w:rsid w:val="00C43130"/>
    <w:rsid w:val="00C47BF0"/>
    <w:rsid w:val="00C52A9C"/>
    <w:rsid w:val="00C535C9"/>
    <w:rsid w:val="00C563AB"/>
    <w:rsid w:val="00C77137"/>
    <w:rsid w:val="00C84068"/>
    <w:rsid w:val="00C8445F"/>
    <w:rsid w:val="00C97CF1"/>
    <w:rsid w:val="00CA4A14"/>
    <w:rsid w:val="00CB5A18"/>
    <w:rsid w:val="00CB68B7"/>
    <w:rsid w:val="00CC4811"/>
    <w:rsid w:val="00CD2F4E"/>
    <w:rsid w:val="00CE43C8"/>
    <w:rsid w:val="00CE6741"/>
    <w:rsid w:val="00CF6E36"/>
    <w:rsid w:val="00D0390D"/>
    <w:rsid w:val="00D158EA"/>
    <w:rsid w:val="00D16963"/>
    <w:rsid w:val="00D173D8"/>
    <w:rsid w:val="00D40B70"/>
    <w:rsid w:val="00D437FE"/>
    <w:rsid w:val="00D70710"/>
    <w:rsid w:val="00D72B24"/>
    <w:rsid w:val="00D775DB"/>
    <w:rsid w:val="00D82DCC"/>
    <w:rsid w:val="00D87436"/>
    <w:rsid w:val="00D878C4"/>
    <w:rsid w:val="00D923DF"/>
    <w:rsid w:val="00D944D1"/>
    <w:rsid w:val="00DA5E29"/>
    <w:rsid w:val="00DB1A1D"/>
    <w:rsid w:val="00DB1F39"/>
    <w:rsid w:val="00DB4E13"/>
    <w:rsid w:val="00DB7638"/>
    <w:rsid w:val="00DC078F"/>
    <w:rsid w:val="00DC42A6"/>
    <w:rsid w:val="00DC6340"/>
    <w:rsid w:val="00DE4FB4"/>
    <w:rsid w:val="00DE6777"/>
    <w:rsid w:val="00E1614C"/>
    <w:rsid w:val="00E21FFD"/>
    <w:rsid w:val="00E225A3"/>
    <w:rsid w:val="00E37BAA"/>
    <w:rsid w:val="00E51075"/>
    <w:rsid w:val="00E51451"/>
    <w:rsid w:val="00E63A27"/>
    <w:rsid w:val="00E6490D"/>
    <w:rsid w:val="00E83A97"/>
    <w:rsid w:val="00E85ED6"/>
    <w:rsid w:val="00E90334"/>
    <w:rsid w:val="00E95001"/>
    <w:rsid w:val="00E965FE"/>
    <w:rsid w:val="00EA0BFA"/>
    <w:rsid w:val="00EB36E5"/>
    <w:rsid w:val="00EC4C61"/>
    <w:rsid w:val="00EC6B3C"/>
    <w:rsid w:val="00ED3C1F"/>
    <w:rsid w:val="00ED45ED"/>
    <w:rsid w:val="00EE08A6"/>
    <w:rsid w:val="00EE4474"/>
    <w:rsid w:val="00EE521A"/>
    <w:rsid w:val="00F00F85"/>
    <w:rsid w:val="00F02517"/>
    <w:rsid w:val="00F13D22"/>
    <w:rsid w:val="00F14E15"/>
    <w:rsid w:val="00F265CE"/>
    <w:rsid w:val="00F349DA"/>
    <w:rsid w:val="00F53102"/>
    <w:rsid w:val="00F5566A"/>
    <w:rsid w:val="00F64751"/>
    <w:rsid w:val="00F65E03"/>
    <w:rsid w:val="00F73129"/>
    <w:rsid w:val="00F73884"/>
    <w:rsid w:val="00F74F99"/>
    <w:rsid w:val="00F75B0C"/>
    <w:rsid w:val="00F923BD"/>
    <w:rsid w:val="00FA0DDB"/>
    <w:rsid w:val="00FA15BD"/>
    <w:rsid w:val="00FA18B7"/>
    <w:rsid w:val="00FB123F"/>
    <w:rsid w:val="00FB2761"/>
    <w:rsid w:val="00FC2D33"/>
    <w:rsid w:val="00FC5BD1"/>
    <w:rsid w:val="00FD2AB4"/>
    <w:rsid w:val="00FE08AA"/>
    <w:rsid w:val="00FE1ACD"/>
    <w:rsid w:val="00FF5AD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C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39C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3AC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1904</Words>
  <Characters>10476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 NEDIS CHICA</dc:creator>
  <cp:lastModifiedBy>yaceli_maria</cp:lastModifiedBy>
  <cp:revision>5</cp:revision>
  <dcterms:created xsi:type="dcterms:W3CDTF">2012-11-23T23:42:00Z</dcterms:created>
  <dcterms:modified xsi:type="dcterms:W3CDTF">2012-11-24T04:22:00Z</dcterms:modified>
</cp:coreProperties>
</file>