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AA" w:rsidRDefault="00DB31AC" w:rsidP="00DB31AC">
      <w:pPr>
        <w:pStyle w:val="Ttulo1"/>
      </w:pPr>
      <w:r>
        <w:t>Visión prometeica: postula a la tecnología como colaboradora del hombre, siempre que al hombre le surja una necesidad, la tecnología va a crear productos para solucionar sus problemas.</w:t>
      </w:r>
    </w:p>
    <w:sectPr w:rsidR="009C20AA" w:rsidSect="00422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1AC"/>
    <w:rsid w:val="0042224B"/>
    <w:rsid w:val="00D30ACB"/>
    <w:rsid w:val="00DB31AC"/>
    <w:rsid w:val="00D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4B"/>
  </w:style>
  <w:style w:type="paragraph" w:styleId="Ttulo1">
    <w:name w:val="heading 1"/>
    <w:basedOn w:val="Normal"/>
    <w:next w:val="Normal"/>
    <w:link w:val="Ttulo1Car"/>
    <w:uiPriority w:val="9"/>
    <w:qFormat/>
    <w:rsid w:val="00DB3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2012-11-27T00:44:00Z</dcterms:created>
  <dcterms:modified xsi:type="dcterms:W3CDTF">2012-11-27T00:46:00Z</dcterms:modified>
</cp:coreProperties>
</file>