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53" w:rsidRPr="00187853" w:rsidRDefault="00187853" w:rsidP="00187853">
      <w:pPr>
        <w:jc w:val="both"/>
        <w:rPr>
          <w:color w:val="000000"/>
          <w:sz w:val="28"/>
          <w:szCs w:val="28"/>
        </w:rPr>
      </w:pPr>
      <w:r w:rsidRPr="00187853">
        <w:rPr>
          <w:color w:val="000000"/>
          <w:sz w:val="28"/>
          <w:szCs w:val="28"/>
        </w:rPr>
        <w:t xml:space="preserve">Directriz 3 </w:t>
      </w:r>
    </w:p>
    <w:p w:rsidR="00035D33" w:rsidRDefault="00187853" w:rsidP="00187853">
      <w:pPr>
        <w:spacing w:after="0"/>
        <w:jc w:val="both"/>
        <w:rPr>
          <w:b/>
          <w:bCs/>
          <w:color w:val="000000"/>
          <w:sz w:val="24"/>
          <w:szCs w:val="24"/>
        </w:rPr>
      </w:pPr>
      <w:r w:rsidRPr="00187853">
        <w:rPr>
          <w:b/>
          <w:bCs/>
          <w:color w:val="000000"/>
          <w:sz w:val="24"/>
          <w:szCs w:val="24"/>
        </w:rPr>
        <w:t xml:space="preserve">Estrategias </w:t>
      </w:r>
    </w:p>
    <w:p w:rsidR="00035D33" w:rsidRDefault="00035D33" w:rsidP="00187853">
      <w:pPr>
        <w:spacing w:after="0"/>
        <w:jc w:val="both"/>
        <w:rPr>
          <w:b/>
          <w:bCs/>
          <w:color w:val="000000"/>
          <w:sz w:val="24"/>
          <w:szCs w:val="24"/>
        </w:rPr>
      </w:pPr>
    </w:p>
    <w:p w:rsidR="00187853" w:rsidRPr="00187853" w:rsidRDefault="00187853" w:rsidP="00187853">
      <w:pPr>
        <w:spacing w:after="0"/>
        <w:jc w:val="both"/>
        <w:rPr>
          <w:color w:val="000000"/>
          <w:sz w:val="24"/>
          <w:szCs w:val="24"/>
        </w:rPr>
      </w:pPr>
      <w:r w:rsidRPr="00187853">
        <w:rPr>
          <w:b/>
          <w:bCs/>
          <w:color w:val="000000"/>
          <w:sz w:val="24"/>
          <w:szCs w:val="24"/>
        </w:rPr>
        <w:t xml:space="preserve">3.1 </w:t>
      </w:r>
      <w:r w:rsidRPr="00187853">
        <w:rPr>
          <w:color w:val="000000"/>
          <w:sz w:val="24"/>
          <w:szCs w:val="24"/>
        </w:rPr>
        <w:t>Los Estados, según convenga y en consulta con los interesados directos y de conformidad con su legislación nacional, deberían considerar la posibilidad de adoptar una estrategia nacional basada en los derechos humanos para la realización progresiva del derecho a una alimentación adecuada en el contexto de la seguridad alimentaria nacional como parte de una estrategia nacional general de desarrollo, incluidas estrategias de reducción de la pobreza, si las hubiere.</w:t>
      </w:r>
    </w:p>
    <w:p w:rsidR="00187853" w:rsidRPr="00187853" w:rsidRDefault="00187853" w:rsidP="00187853">
      <w:pPr>
        <w:spacing w:after="0"/>
        <w:jc w:val="both"/>
        <w:rPr>
          <w:color w:val="000000"/>
          <w:sz w:val="24"/>
          <w:szCs w:val="24"/>
        </w:rPr>
      </w:pPr>
    </w:p>
    <w:p w:rsidR="00187853" w:rsidRPr="00187853" w:rsidRDefault="00187853" w:rsidP="00187853">
      <w:pPr>
        <w:spacing w:after="0"/>
        <w:jc w:val="both"/>
        <w:rPr>
          <w:color w:val="000000"/>
          <w:sz w:val="24"/>
          <w:szCs w:val="24"/>
        </w:rPr>
      </w:pPr>
      <w:r w:rsidRPr="00187853">
        <w:rPr>
          <w:b/>
          <w:bCs/>
          <w:color w:val="000000"/>
          <w:sz w:val="24"/>
          <w:szCs w:val="24"/>
        </w:rPr>
        <w:t xml:space="preserve">3.2 </w:t>
      </w:r>
      <w:r w:rsidRPr="00187853">
        <w:rPr>
          <w:color w:val="000000"/>
          <w:sz w:val="24"/>
          <w:szCs w:val="24"/>
        </w:rPr>
        <w:t xml:space="preserve">La elaboración de estas estrategias debería comenzar con una evaluación detenida de la legislación, las políticas y las medidas administrativas nacionales en vigor, los programas en curso de ejecución, la identificación sistemática de las limitaciones existentes y los recursos disponibles. Los Estados deberían formular las </w:t>
      </w:r>
      <w:r w:rsidRPr="00187853">
        <w:rPr>
          <w:b/>
          <w:bCs/>
          <w:color w:val="FFFFFF"/>
          <w:sz w:val="24"/>
          <w:szCs w:val="24"/>
        </w:rPr>
        <w:t xml:space="preserve">12 </w:t>
      </w:r>
      <w:r w:rsidRPr="00187853">
        <w:rPr>
          <w:color w:val="000000"/>
          <w:sz w:val="24"/>
          <w:szCs w:val="24"/>
        </w:rPr>
        <w:t>medidas necesarias para subsanar cualquier deficiencia y proponer un programa de cambio y los medios para aplicarlo y evaluarlo.</w:t>
      </w:r>
    </w:p>
    <w:p w:rsidR="00187853" w:rsidRPr="00187853" w:rsidRDefault="00187853" w:rsidP="00187853">
      <w:pPr>
        <w:spacing w:after="0"/>
        <w:jc w:val="both"/>
        <w:rPr>
          <w:color w:val="000000"/>
          <w:sz w:val="24"/>
          <w:szCs w:val="24"/>
        </w:rPr>
      </w:pPr>
    </w:p>
    <w:p w:rsidR="00187853" w:rsidRPr="00187853" w:rsidRDefault="00187853" w:rsidP="00187853">
      <w:pPr>
        <w:spacing w:after="0"/>
        <w:jc w:val="both"/>
        <w:rPr>
          <w:color w:val="000000"/>
          <w:sz w:val="24"/>
          <w:szCs w:val="24"/>
        </w:rPr>
      </w:pPr>
      <w:r w:rsidRPr="00187853">
        <w:rPr>
          <w:b/>
          <w:bCs/>
          <w:color w:val="000000"/>
          <w:sz w:val="24"/>
          <w:szCs w:val="24"/>
        </w:rPr>
        <w:t xml:space="preserve">3.3 </w:t>
      </w:r>
      <w:r w:rsidRPr="00187853">
        <w:rPr>
          <w:color w:val="000000"/>
          <w:sz w:val="24"/>
          <w:szCs w:val="24"/>
        </w:rPr>
        <w:t>Estas estrategias podrían incluir objetivos, metas, puntos de referencia y plazos, así como medidas con miras a formular políticas; encontrar y movilizar recursos; definir mecanismos institucionales; asignar las responsabilidades; coordinar las actividades de los distintos interesados; y establecer mecanismos de vigilancia. Según sea necesario, las estrategias podrían abordar todos los aspectos del sistema alimentario, con inclusión de la producción, la elaboración, la distribución, la comercialización y el consumo de alimentos inocuos. También podrían ocuparse del acceso a los recursos y a los mercados, así como prever medidas paralelas en otros ámbitos. Estas estrategias deberían abordar en particular las necesidades de los grupos vulnerables y desfavorecidos y las situaciones especiales, como las catástrofes naturales y las emergencias.</w:t>
      </w:r>
    </w:p>
    <w:p w:rsidR="00187853" w:rsidRPr="00187853" w:rsidRDefault="00187853" w:rsidP="00187853">
      <w:pPr>
        <w:spacing w:after="0"/>
        <w:jc w:val="both"/>
        <w:rPr>
          <w:color w:val="000000"/>
          <w:sz w:val="24"/>
          <w:szCs w:val="24"/>
        </w:rPr>
      </w:pPr>
    </w:p>
    <w:p w:rsidR="00187853" w:rsidRPr="00187853" w:rsidRDefault="00187853" w:rsidP="00187853">
      <w:pPr>
        <w:spacing w:after="0"/>
        <w:jc w:val="both"/>
        <w:rPr>
          <w:color w:val="000000"/>
          <w:sz w:val="24"/>
          <w:szCs w:val="24"/>
        </w:rPr>
      </w:pPr>
      <w:r w:rsidRPr="00187853">
        <w:rPr>
          <w:b/>
          <w:bCs/>
          <w:color w:val="000000"/>
          <w:sz w:val="24"/>
          <w:szCs w:val="24"/>
        </w:rPr>
        <w:t xml:space="preserve">3.4 </w:t>
      </w:r>
      <w:r w:rsidRPr="00187853">
        <w:rPr>
          <w:color w:val="000000"/>
          <w:sz w:val="24"/>
          <w:szCs w:val="24"/>
        </w:rPr>
        <w:t>Cuando sea necesario, los Estados deberían considerar la posibilidad de adoptar y, según el caso, revisar una estrategia nacional de reducción de la pobreza en la que se aborde de forma específica el acceso a una alimentación adecuada.</w:t>
      </w:r>
    </w:p>
    <w:p w:rsidR="00187853" w:rsidRPr="00187853" w:rsidRDefault="00187853" w:rsidP="00187853">
      <w:pPr>
        <w:spacing w:after="0"/>
        <w:jc w:val="both"/>
        <w:rPr>
          <w:color w:val="000000"/>
          <w:sz w:val="24"/>
          <w:szCs w:val="24"/>
        </w:rPr>
      </w:pPr>
    </w:p>
    <w:p w:rsidR="00187853" w:rsidRPr="00187853" w:rsidRDefault="00187853" w:rsidP="00187853">
      <w:pPr>
        <w:spacing w:after="0"/>
        <w:jc w:val="both"/>
        <w:rPr>
          <w:color w:val="000000"/>
          <w:sz w:val="24"/>
          <w:szCs w:val="24"/>
        </w:rPr>
      </w:pPr>
      <w:r w:rsidRPr="00187853">
        <w:rPr>
          <w:b/>
          <w:bCs/>
          <w:color w:val="000000"/>
          <w:sz w:val="24"/>
          <w:szCs w:val="24"/>
        </w:rPr>
        <w:t xml:space="preserve">3.5 </w:t>
      </w:r>
      <w:r w:rsidRPr="00187853">
        <w:rPr>
          <w:color w:val="000000"/>
          <w:sz w:val="24"/>
          <w:szCs w:val="24"/>
        </w:rPr>
        <w:t>Los Estados, individualmente o en cooperación con las organizaciones internacionales pertinentes, deberían considerar la posibilidad de integrar en su estrategia de reducción de la pobreza una perspectiva de los derechos humanos basada en el principio de no discriminación. Al elevar el nivel de vida de las personas por debajo del umbral de la pobreza debería prestarse la debida atención a la necesidad de garantizar la igualdad en la práctica a las personas tradicionalmente desfavorecidas y entre mujeres y hombres.</w:t>
      </w:r>
    </w:p>
    <w:p w:rsidR="00187853" w:rsidRPr="00187853" w:rsidRDefault="00187853" w:rsidP="00187853">
      <w:pPr>
        <w:spacing w:after="0"/>
        <w:jc w:val="both"/>
        <w:rPr>
          <w:color w:val="000000"/>
          <w:sz w:val="24"/>
          <w:szCs w:val="24"/>
        </w:rPr>
      </w:pPr>
    </w:p>
    <w:p w:rsidR="00187853" w:rsidRPr="00187853" w:rsidRDefault="00187853" w:rsidP="00187853">
      <w:pPr>
        <w:spacing w:after="0"/>
        <w:jc w:val="both"/>
        <w:rPr>
          <w:color w:val="000000"/>
          <w:sz w:val="24"/>
          <w:szCs w:val="24"/>
        </w:rPr>
      </w:pPr>
      <w:r w:rsidRPr="00187853">
        <w:rPr>
          <w:b/>
          <w:bCs/>
          <w:color w:val="000000"/>
          <w:sz w:val="24"/>
          <w:szCs w:val="24"/>
        </w:rPr>
        <w:lastRenderedPageBreak/>
        <w:t xml:space="preserve">3.6 </w:t>
      </w:r>
      <w:r w:rsidRPr="00187853">
        <w:rPr>
          <w:color w:val="000000"/>
          <w:sz w:val="24"/>
          <w:szCs w:val="24"/>
        </w:rPr>
        <w:t>En sus estrategias de reducción de la pobreza, los Estados también deberían conceder prioridad a la prestación de servicios básicos a los más pobres y a la inversión en los recursos humanos, garantizando el acceso universal a la enseñanza primaria, la atención sanitaria básica, la creación de capacidad en relación con las buenas prácticas, el agua potable, un saneamiento adecuado y la justicia, y apoyando programas de alfabetización, de enseñanza de aritmética elemental y sobre buenas prácticas de higiene.</w:t>
      </w:r>
    </w:p>
    <w:p w:rsidR="00187853" w:rsidRPr="00187853" w:rsidRDefault="00187853" w:rsidP="00187853">
      <w:pPr>
        <w:spacing w:after="0"/>
        <w:jc w:val="both"/>
        <w:rPr>
          <w:color w:val="000000"/>
          <w:sz w:val="24"/>
          <w:szCs w:val="24"/>
        </w:rPr>
      </w:pPr>
    </w:p>
    <w:p w:rsidR="00187853" w:rsidRPr="00187853" w:rsidRDefault="00187853" w:rsidP="00187853">
      <w:pPr>
        <w:spacing w:after="0"/>
        <w:jc w:val="both"/>
        <w:rPr>
          <w:color w:val="000000"/>
          <w:sz w:val="24"/>
          <w:szCs w:val="24"/>
        </w:rPr>
      </w:pPr>
      <w:r w:rsidRPr="00187853">
        <w:rPr>
          <w:b/>
          <w:bCs/>
          <w:color w:val="000000"/>
          <w:sz w:val="24"/>
          <w:szCs w:val="24"/>
        </w:rPr>
        <w:t xml:space="preserve">3.7 </w:t>
      </w:r>
      <w:r w:rsidRPr="00187853">
        <w:rPr>
          <w:color w:val="000000"/>
          <w:sz w:val="24"/>
          <w:szCs w:val="24"/>
        </w:rPr>
        <w:t xml:space="preserve">Se alienta a los Estados, entre otras cosas y de manera sostenible, a revitalizar el sector agrícola, con inclusión de la ganadería, la silvicultura y la pesca, y a </w:t>
      </w:r>
      <w:r w:rsidRPr="00187853">
        <w:rPr>
          <w:b/>
          <w:bCs/>
          <w:color w:val="FFFFFF"/>
          <w:sz w:val="24"/>
          <w:szCs w:val="24"/>
        </w:rPr>
        <w:t xml:space="preserve">13 </w:t>
      </w:r>
      <w:r w:rsidRPr="00187853">
        <w:rPr>
          <w:color w:val="000000"/>
          <w:sz w:val="24"/>
          <w:szCs w:val="24"/>
        </w:rPr>
        <w:t>aumentar su productividad mediante políticas y estrategias especiales orientadas a los pescadores artesanales, y los pequeños agricultores en las zonas rurales, que practican sistemas de explotación tradicionales, y mediante la creación de condiciones propicias para la participación del sector privado, con especial hincapié en el desarrollo de la capacidad humana y la eliminación de las limitaciones a la producción agrícola y su distribución y comercialización.</w:t>
      </w:r>
    </w:p>
    <w:p w:rsidR="00187853" w:rsidRPr="00187853" w:rsidRDefault="00187853" w:rsidP="00187853">
      <w:pPr>
        <w:spacing w:after="0"/>
        <w:jc w:val="both"/>
        <w:rPr>
          <w:color w:val="000000"/>
          <w:sz w:val="24"/>
          <w:szCs w:val="24"/>
        </w:rPr>
      </w:pPr>
    </w:p>
    <w:p w:rsidR="00187853" w:rsidRPr="00187853" w:rsidRDefault="00187853" w:rsidP="00187853">
      <w:pPr>
        <w:spacing w:after="0"/>
        <w:jc w:val="both"/>
        <w:rPr>
          <w:color w:val="000000"/>
          <w:sz w:val="24"/>
          <w:szCs w:val="24"/>
        </w:rPr>
      </w:pPr>
      <w:r w:rsidRPr="00187853">
        <w:rPr>
          <w:b/>
          <w:bCs/>
          <w:color w:val="000000"/>
          <w:sz w:val="24"/>
          <w:szCs w:val="24"/>
        </w:rPr>
        <w:t xml:space="preserve">3.8 </w:t>
      </w:r>
      <w:r w:rsidRPr="00187853">
        <w:rPr>
          <w:color w:val="000000"/>
          <w:sz w:val="24"/>
          <w:szCs w:val="24"/>
        </w:rPr>
        <w:t>Al elaborar estas estrategias, se alienta a los Estados a consultar a organizaciones de la sociedad civil y otras partes interesadas fundamentales en los planos nacional y regional, con inclusión de las asociaciones de agricultores que practican una agricultura tradicional en pequeña escala, del sector privado, de mujeres y de jóvenes, con vistas a promover su participación activa en todos los aspectos de las estrategias de producción agrícola y alimentaria.</w:t>
      </w:r>
    </w:p>
    <w:p w:rsidR="00187853" w:rsidRPr="00187853" w:rsidRDefault="00187853" w:rsidP="00187853">
      <w:pPr>
        <w:spacing w:after="0"/>
        <w:jc w:val="both"/>
        <w:rPr>
          <w:color w:val="000000"/>
          <w:sz w:val="24"/>
          <w:szCs w:val="24"/>
        </w:rPr>
      </w:pPr>
    </w:p>
    <w:p w:rsidR="00187853" w:rsidRPr="00187853" w:rsidRDefault="00187853" w:rsidP="00187853">
      <w:pPr>
        <w:spacing w:after="0"/>
        <w:jc w:val="both"/>
        <w:rPr>
          <w:color w:val="000000"/>
          <w:sz w:val="24"/>
          <w:szCs w:val="24"/>
        </w:rPr>
      </w:pPr>
      <w:r w:rsidRPr="00187853">
        <w:rPr>
          <w:b/>
          <w:bCs/>
          <w:color w:val="000000"/>
          <w:sz w:val="24"/>
          <w:szCs w:val="24"/>
        </w:rPr>
        <w:t xml:space="preserve">3.9 </w:t>
      </w:r>
      <w:r w:rsidRPr="00187853">
        <w:rPr>
          <w:color w:val="000000"/>
          <w:sz w:val="24"/>
          <w:szCs w:val="24"/>
        </w:rPr>
        <w:t>Estas estrategias deberían ser transparentes, generales y amplias, referirse al conjunto de las políticas, los programas y los proyectos nacionales, tener en cuenta las necesidades especiales de las niñas y las mujeres, combinar objetivos a corto y a largo plazo, y prepararse y aplicarse de forma participativa y con la obligación de rendir cuentas.</w:t>
      </w:r>
    </w:p>
    <w:p w:rsidR="00187853" w:rsidRPr="00187853" w:rsidRDefault="00187853" w:rsidP="00187853">
      <w:pPr>
        <w:spacing w:after="0"/>
        <w:jc w:val="both"/>
        <w:rPr>
          <w:color w:val="000000"/>
          <w:sz w:val="24"/>
          <w:szCs w:val="24"/>
        </w:rPr>
      </w:pPr>
    </w:p>
    <w:p w:rsidR="00187853" w:rsidRPr="00187853" w:rsidRDefault="00187853" w:rsidP="00187853">
      <w:pPr>
        <w:spacing w:after="0"/>
        <w:jc w:val="both"/>
        <w:rPr>
          <w:color w:val="000000"/>
          <w:sz w:val="24"/>
          <w:szCs w:val="24"/>
        </w:rPr>
      </w:pPr>
      <w:r w:rsidRPr="00187853">
        <w:rPr>
          <w:b/>
          <w:bCs/>
          <w:color w:val="000000"/>
          <w:sz w:val="24"/>
          <w:szCs w:val="24"/>
        </w:rPr>
        <w:t xml:space="preserve">3.10 </w:t>
      </w:r>
      <w:r w:rsidRPr="00187853">
        <w:rPr>
          <w:color w:val="000000"/>
          <w:sz w:val="24"/>
          <w:szCs w:val="24"/>
        </w:rPr>
        <w:t>Los Estados deberían apoyar, incluso por medio de la cooperación regional, la aplicación de estrategias nacionales de desarrollo, en particular con miras a la reducción de la pobreza y el hambre y a la realización progresiva del derecho a una alimentación adecuada.</w:t>
      </w:r>
    </w:p>
    <w:p w:rsidR="00187853" w:rsidRPr="00187853" w:rsidRDefault="00187853" w:rsidP="00187853">
      <w:pPr>
        <w:spacing w:after="0"/>
        <w:jc w:val="both"/>
        <w:rPr>
          <w:color w:val="000000"/>
          <w:sz w:val="24"/>
          <w:szCs w:val="24"/>
        </w:rPr>
      </w:pPr>
    </w:p>
    <w:p w:rsidR="007C43D7" w:rsidRPr="00187853" w:rsidRDefault="00187853" w:rsidP="00187853">
      <w:pPr>
        <w:spacing w:after="0"/>
        <w:jc w:val="both"/>
        <w:rPr>
          <w:sz w:val="24"/>
          <w:szCs w:val="24"/>
        </w:rPr>
      </w:pPr>
      <w:r w:rsidRPr="00187853">
        <w:rPr>
          <w:sz w:val="24"/>
          <w:szCs w:val="24"/>
        </w:rPr>
        <w:t xml:space="preserve"> </w:t>
      </w:r>
    </w:p>
    <w:sectPr w:rsidR="007C43D7" w:rsidRPr="00187853" w:rsidSect="007C43D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7853"/>
    <w:rsid w:val="00035D33"/>
    <w:rsid w:val="000601BD"/>
    <w:rsid w:val="000778F5"/>
    <w:rsid w:val="000D6856"/>
    <w:rsid w:val="00122075"/>
    <w:rsid w:val="00187853"/>
    <w:rsid w:val="0023723D"/>
    <w:rsid w:val="002C7E01"/>
    <w:rsid w:val="002E4A23"/>
    <w:rsid w:val="003073CD"/>
    <w:rsid w:val="00310333"/>
    <w:rsid w:val="00320A36"/>
    <w:rsid w:val="003229E1"/>
    <w:rsid w:val="003267DF"/>
    <w:rsid w:val="003459CB"/>
    <w:rsid w:val="003E5F1D"/>
    <w:rsid w:val="00433058"/>
    <w:rsid w:val="004D5E8F"/>
    <w:rsid w:val="0051185A"/>
    <w:rsid w:val="00516F6D"/>
    <w:rsid w:val="00590E5C"/>
    <w:rsid w:val="005F5AE8"/>
    <w:rsid w:val="00611216"/>
    <w:rsid w:val="0061736A"/>
    <w:rsid w:val="00711BC0"/>
    <w:rsid w:val="00773B4A"/>
    <w:rsid w:val="007C43D7"/>
    <w:rsid w:val="007D64D8"/>
    <w:rsid w:val="007E508E"/>
    <w:rsid w:val="00843093"/>
    <w:rsid w:val="00852B7F"/>
    <w:rsid w:val="00852D20"/>
    <w:rsid w:val="008B1DD7"/>
    <w:rsid w:val="0090024E"/>
    <w:rsid w:val="00910699"/>
    <w:rsid w:val="009327F3"/>
    <w:rsid w:val="00997A3C"/>
    <w:rsid w:val="00A15500"/>
    <w:rsid w:val="00AD4B28"/>
    <w:rsid w:val="00C754C3"/>
    <w:rsid w:val="00D20332"/>
    <w:rsid w:val="00D53226"/>
    <w:rsid w:val="00D905F4"/>
    <w:rsid w:val="00DC3B71"/>
    <w:rsid w:val="00E829B8"/>
    <w:rsid w:val="00EA5E8F"/>
    <w:rsid w:val="00F12D10"/>
    <w:rsid w:val="00F7609C"/>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4095</Characters>
  <Application>Microsoft Office Word</Application>
  <DocSecurity>0</DocSecurity>
  <Lines>34</Lines>
  <Paragraphs>9</Paragraphs>
  <ScaleCrop>false</ScaleCrop>
  <Company>FIAN HONDURAS</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dc:creator>
  <cp:keywords/>
  <dc:description/>
  <cp:lastModifiedBy>FIAN</cp:lastModifiedBy>
  <cp:revision>2</cp:revision>
  <dcterms:created xsi:type="dcterms:W3CDTF">2011-05-12T17:59:00Z</dcterms:created>
  <dcterms:modified xsi:type="dcterms:W3CDTF">2011-05-12T18:03:00Z</dcterms:modified>
</cp:coreProperties>
</file>