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C9" w:rsidRDefault="00AF4CC9" w:rsidP="00AF4CC9">
      <w:r>
        <w:t>T.II</w:t>
      </w:r>
    </w:p>
    <w:p w:rsidR="00AF4CC9" w:rsidRDefault="00AF4CC9" w:rsidP="00AF4CC9">
      <w:r>
        <w:t>ley de educación.qxd  23/1/08  14:35  Página 538/1985, de 3 de julio, el currículo de las enseñanzas obligatorias en Andalucía incluirá, al menos, las siguientes competencias básicas:</w:t>
      </w:r>
    </w:p>
    <w:p w:rsidR="00AF4CC9" w:rsidRDefault="00AF4CC9" w:rsidP="00AF4CC9">
      <w:r>
        <w:t>a) Competencia en comunicación  lingüística, referida a  la utilización del lenguaje como instrumento de    y  escrita,  tanto  en  lengua  española  como  en  lengua extranjera.</w:t>
      </w:r>
    </w:p>
    <w:p w:rsidR="00AF4CC9" w:rsidRDefault="00AF4CC9" w:rsidP="00AF4CC9">
      <w:r>
        <w:t>b) Competencia de  razonamiento matemático,  entendida como la habilidad para utilizar números y operaciones básicas, los símbolos y las formas de expresión del razonamiento matemático para producir e  interpretar  informaciones y para resolver problemas relacionados con la vida diaria y el mundo laboral.</w:t>
      </w:r>
    </w:p>
    <w:p w:rsidR="00AF4CC9" w:rsidRPr="00163A70" w:rsidRDefault="00AF4CC9" w:rsidP="00AF4CC9">
      <w:pPr>
        <w:rPr>
          <w:b/>
        </w:rPr>
      </w:pPr>
      <w:r w:rsidRPr="00163A70">
        <w:rPr>
          <w:b/>
        </w:rPr>
        <w:t>c) Competencia en el conocimiento y la interacción con el mundo  físico y natural, que  recogerá  la habilidad para  la comprensión  de  los  sucesos,  la  predicción  de  las  consecuencias y la actividad sobre el estado de salud de las personas y la sostenibilidad medioambiental.</w:t>
      </w:r>
    </w:p>
    <w:p w:rsidR="00AF4CC9" w:rsidRDefault="00AF4CC9" w:rsidP="00AF4CC9">
      <w:r>
        <w:t>d) Competencia  digital  y  tratamiento  de  la  información, entendida como la habilidad para buscar, obtener, procesar y comunicar la información y transformarla en conocimiento, incluyendo la utilización de las tecnologías de la información y la comunicación como un elemento esencial para informarse y comunicarse.</w:t>
      </w:r>
    </w:p>
    <w:p w:rsidR="00AF4CC9" w:rsidRDefault="00AF4CC9" w:rsidP="00AF4CC9">
      <w:r>
        <w:t>e) Competencia social y ciudadana, entendida como aquella que permite vivir en sociedad, comprender  la  realidad social  del mundo  en  que  se  vive  y  ejercer  la ciudadanía democrática.</w:t>
      </w:r>
    </w:p>
    <w:p w:rsidR="00AF4CC9" w:rsidRDefault="00AF4CC9" w:rsidP="00AF4CC9">
      <w:r>
        <w:t>f) Competencia  cultural  y  artística,  que  supone  apreciar, comprender y valorar críticamente diferentes manifestaciones culturales y artísticas, utilizarlas como fuente de disfrute y enriquecimiento personal y considerarlas como parte del patrimonio cultural de los pueblos.</w:t>
      </w:r>
    </w:p>
    <w:p w:rsidR="00AF4CC9" w:rsidRDefault="00AF4CC9" w:rsidP="00AF4CC9">
      <w:r>
        <w:t>g) Competencia  y  actitudes  para  seguir  aprendiendo  de forma autónoma a lo largo de la vida.</w:t>
      </w:r>
    </w:p>
    <w:p w:rsidR="00AF4CC9" w:rsidRDefault="00AF4CC9" w:rsidP="00AF4CC9">
      <w:r>
        <w:t>h) Competencia para la autonomía e iniciativa personal, que incluye la posibilidad de optar con criterio propio y espíritu</w:t>
      </w:r>
    </w:p>
    <w:p w:rsidR="00E54E93" w:rsidRDefault="00E54E93"/>
    <w:sectPr w:rsidR="00E54E93" w:rsidSect="00E54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CC9"/>
    <w:rsid w:val="00AF4CC9"/>
    <w:rsid w:val="00E5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1667</Characters>
  <Application>Microsoft Office Word</Application>
  <DocSecurity>0</DocSecurity>
  <Lines>13</Lines>
  <Paragraphs>3</Paragraphs>
  <ScaleCrop>false</ScaleCrop>
  <Company>HP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2010-12-07T18:58:00Z</dcterms:created>
  <dcterms:modified xsi:type="dcterms:W3CDTF">2010-12-07T18:58:00Z</dcterms:modified>
</cp:coreProperties>
</file>